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8" w14:textId="7F1BB2AF" w:rsidR="002D552E" w:rsidRPr="002D552E" w:rsidRDefault="4DDE2D46" w:rsidP="4DDE2D46">
      <w:pPr>
        <w:pStyle w:val="ListParagraph"/>
        <w:numPr>
          <w:ilvl w:val="0"/>
          <w:numId w:val="3"/>
        </w:numPr>
        <w:spacing w:after="0" w:line="240" w:lineRule="auto"/>
        <w:rPr>
          <w:rFonts w:eastAsia="Times New Roman" w:cs="Times New Roman"/>
          <w:b/>
          <w:bCs/>
        </w:rPr>
      </w:pPr>
      <w:r w:rsidRPr="4DDE2D46">
        <w:rPr>
          <w:rFonts w:eastAsia="Times New Roman" w:cs="Times New Roman"/>
          <w:b/>
          <w:bCs/>
        </w:rPr>
        <w:t>COURSE TITLE: Biotechnology and Laboratory Science of Microorganisms</w:t>
      </w:r>
    </w:p>
    <w:p w14:paraId="43D66659" w14:textId="77777777" w:rsidR="002D552E" w:rsidRPr="002D552E" w:rsidRDefault="002D552E" w:rsidP="002D552E">
      <w:pPr>
        <w:spacing w:after="0" w:line="240" w:lineRule="auto"/>
        <w:rPr>
          <w:rFonts w:eastAsia="Times New Roman" w:cs="Times New Roman"/>
          <w:b/>
          <w:szCs w:val="24"/>
        </w:rPr>
      </w:pPr>
    </w:p>
    <w:p w14:paraId="43D6665A" w14:textId="58AF8E13" w:rsidR="002D552E" w:rsidRPr="002D552E" w:rsidRDefault="4DDE2D46" w:rsidP="4DDE2D46">
      <w:pPr>
        <w:pStyle w:val="ListParagraph"/>
        <w:numPr>
          <w:ilvl w:val="0"/>
          <w:numId w:val="3"/>
        </w:numPr>
        <w:spacing w:after="0" w:line="240" w:lineRule="auto"/>
        <w:rPr>
          <w:rFonts w:eastAsia="Times New Roman" w:cs="Times New Roman"/>
          <w:b/>
          <w:bCs/>
        </w:rPr>
      </w:pPr>
      <w:r w:rsidRPr="4DDE2D46">
        <w:rPr>
          <w:rFonts w:eastAsia="Times New Roman" w:cs="Times New Roman"/>
          <w:b/>
          <w:bCs/>
        </w:rPr>
        <w:t>Course Number: 2210  CATALOG PREFIX: BTNL</w:t>
      </w:r>
    </w:p>
    <w:p w14:paraId="43D6665B" w14:textId="77777777" w:rsidR="002D552E" w:rsidRPr="002D552E" w:rsidRDefault="002D552E" w:rsidP="002D552E">
      <w:pPr>
        <w:spacing w:after="0" w:line="240" w:lineRule="auto"/>
        <w:rPr>
          <w:rFonts w:eastAsia="Times New Roman" w:cs="Times New Roman"/>
          <w:b/>
          <w:szCs w:val="24"/>
        </w:rPr>
      </w:pPr>
    </w:p>
    <w:p w14:paraId="43D6665D" w14:textId="4993203B" w:rsidR="002D552E" w:rsidRPr="008C7813" w:rsidRDefault="002D552E" w:rsidP="00861514">
      <w:pPr>
        <w:pStyle w:val="ListParagraph"/>
        <w:numPr>
          <w:ilvl w:val="0"/>
          <w:numId w:val="3"/>
        </w:numPr>
        <w:spacing w:after="0" w:line="240" w:lineRule="auto"/>
        <w:rPr>
          <w:rFonts w:eastAsia="Times New Roman" w:cs="Times New Roman"/>
          <w:b/>
          <w:szCs w:val="24"/>
        </w:rPr>
      </w:pPr>
      <w:r w:rsidRPr="008C7813">
        <w:rPr>
          <w:rFonts w:eastAsia="Times New Roman" w:cs="Times New Roman"/>
          <w:b/>
          <w:bCs/>
        </w:rPr>
        <w:t>PREREQUISITE(S)</w:t>
      </w:r>
      <w:r w:rsidR="008C7813" w:rsidRPr="008C7813">
        <w:rPr>
          <w:rFonts w:eastAsia="Times New Roman" w:cs="Times New Roman"/>
          <w:b/>
          <w:szCs w:val="24"/>
        </w:rPr>
        <w:tab/>
      </w:r>
      <w:r w:rsidRPr="008C7813">
        <w:rPr>
          <w:rFonts w:eastAsia="Times New Roman" w:cs="Times New Roman"/>
          <w:b/>
          <w:bCs/>
        </w:rPr>
        <w:t xml:space="preserve">: </w:t>
      </w:r>
      <w:r w:rsidR="4DDE2D46" w:rsidRPr="008C7813">
        <w:rPr>
          <w:b/>
          <w:bCs/>
          <w:szCs w:val="24"/>
        </w:rPr>
        <w:t xml:space="preserve">Introduction to Biotechnology (BTNL 1110) </w:t>
      </w:r>
    </w:p>
    <w:p w14:paraId="2C4861C2" w14:textId="4282A5DA" w:rsidR="008C7813" w:rsidRPr="008C7813" w:rsidRDefault="008C7813" w:rsidP="008C7813">
      <w:pPr>
        <w:spacing w:after="0" w:line="240" w:lineRule="auto"/>
        <w:rPr>
          <w:rFonts w:eastAsia="Times New Roman" w:cs="Times New Roman"/>
          <w:b/>
          <w:szCs w:val="24"/>
        </w:rPr>
      </w:pPr>
    </w:p>
    <w:p w14:paraId="43D6665E" w14:textId="77777777" w:rsidR="002D552E" w:rsidRPr="002D552E" w:rsidRDefault="4DDE2D46" w:rsidP="4DDE2D46">
      <w:pPr>
        <w:pStyle w:val="ListParagraph"/>
        <w:numPr>
          <w:ilvl w:val="0"/>
          <w:numId w:val="3"/>
        </w:numPr>
        <w:spacing w:after="0" w:line="240" w:lineRule="auto"/>
        <w:rPr>
          <w:rFonts w:eastAsia="Times New Roman" w:cs="Times New Roman"/>
          <w:b/>
          <w:bCs/>
        </w:rPr>
      </w:pPr>
      <w:r w:rsidRPr="4DDE2D46">
        <w:rPr>
          <w:rFonts w:eastAsia="Times New Roman" w:cs="Times New Roman"/>
          <w:b/>
          <w:bCs/>
        </w:rPr>
        <w:t>COURSE TIME/LOCATION: (</w:t>
      </w:r>
      <w:r w:rsidRPr="4DDE2D46">
        <w:rPr>
          <w:rFonts w:eastAsia="Times New Roman" w:cs="Times New Roman"/>
          <w:b/>
          <w:bCs/>
          <w:i/>
          <w:iCs/>
          <w:u w:val="single"/>
        </w:rPr>
        <w:t>Course Syllabus – Individual Instructor Specific</w:t>
      </w:r>
      <w:r w:rsidRPr="4DDE2D46">
        <w:rPr>
          <w:rFonts w:eastAsia="Times New Roman" w:cs="Times New Roman"/>
          <w:b/>
          <w:bCs/>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13ABF7C" w:rsidR="002D552E" w:rsidRPr="002D552E" w:rsidRDefault="002D552E" w:rsidP="4DDE2D46">
      <w:pPr>
        <w:pStyle w:val="ListParagraph"/>
        <w:numPr>
          <w:ilvl w:val="0"/>
          <w:numId w:val="3"/>
        </w:numPr>
        <w:spacing w:after="0" w:line="240" w:lineRule="auto"/>
        <w:rPr>
          <w:rFonts w:eastAsia="Times New Roman" w:cs="Times New Roman"/>
          <w:b/>
          <w:bCs/>
        </w:rPr>
      </w:pPr>
      <w:r w:rsidRPr="4DDE2D46">
        <w:rPr>
          <w:rFonts w:eastAsia="Times New Roman" w:cs="Times New Roman"/>
          <w:b/>
          <w:bCs/>
        </w:rPr>
        <w:t xml:space="preserve">CREDIT HOURS: 4                                    </w:t>
      </w:r>
      <w:r w:rsidR="008C7813">
        <w:rPr>
          <w:rFonts w:eastAsia="Times New Roman" w:cs="Times New Roman"/>
          <w:b/>
          <w:szCs w:val="24"/>
        </w:rPr>
        <w:tab/>
      </w:r>
      <w:r w:rsidRPr="4DDE2D46">
        <w:rPr>
          <w:rFonts w:eastAsia="Times New Roman" w:cs="Times New Roman"/>
          <w:b/>
          <w:bCs/>
        </w:rPr>
        <w:t>LECTURE HOURS: 3</w:t>
      </w:r>
    </w:p>
    <w:p w14:paraId="43D66661" w14:textId="1C77C918" w:rsidR="002D552E" w:rsidRPr="002D552E" w:rsidRDefault="002D552E" w:rsidP="4DDE2D46">
      <w:pPr>
        <w:spacing w:after="0" w:line="240" w:lineRule="auto"/>
        <w:rPr>
          <w:rFonts w:eastAsia="Times New Roman" w:cs="Times New Roman"/>
          <w:b/>
          <w:bCs/>
        </w:rPr>
      </w:pPr>
      <w:r w:rsidRPr="002D552E">
        <w:rPr>
          <w:rFonts w:eastAsia="Times New Roman" w:cs="Times New Roman"/>
          <w:b/>
          <w:szCs w:val="24"/>
        </w:rPr>
        <w:tab/>
      </w:r>
      <w:r w:rsidRPr="4DDE2D46">
        <w:rPr>
          <w:rFonts w:eastAsia="Times New Roman" w:cs="Times New Roman"/>
          <w:b/>
          <w:bCs/>
        </w:rPr>
        <w:t xml:space="preserve">LABORATORY HOURS: 1 </w:t>
      </w:r>
      <w:r w:rsidR="008C7813">
        <w:rPr>
          <w:rFonts w:eastAsia="Times New Roman" w:cs="Times New Roman"/>
          <w:b/>
          <w:bCs/>
        </w:rPr>
        <w:t>(3 contact hours)</w:t>
      </w:r>
      <w:r w:rsidRPr="4DDE2D46">
        <w:rPr>
          <w:rFonts w:eastAsia="Times New Roman" w:cs="Times New Roman"/>
          <w:b/>
          <w:bCs/>
        </w:rPr>
        <w:t xml:space="preserve">                      </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4DDE2D46" w:rsidP="4DDE2D46">
      <w:pPr>
        <w:pStyle w:val="ListParagraph"/>
        <w:numPr>
          <w:ilvl w:val="0"/>
          <w:numId w:val="3"/>
        </w:numPr>
        <w:spacing w:after="0" w:line="240" w:lineRule="auto"/>
        <w:rPr>
          <w:rFonts w:eastAsia="Times New Roman" w:cs="Times New Roman"/>
          <w:b/>
          <w:bCs/>
        </w:rPr>
      </w:pPr>
      <w:r w:rsidRPr="4DDE2D46">
        <w:rPr>
          <w:rFonts w:eastAsia="Times New Roman" w:cs="Times New Roman"/>
          <w:b/>
          <w:bCs/>
        </w:rPr>
        <w:t xml:space="preserve">FACULTY CONTACT INFORMATION: </w:t>
      </w:r>
      <w:r w:rsidRPr="4DDE2D46">
        <w:rPr>
          <w:rFonts w:eastAsia="Times New Roman" w:cs="Times New Roman"/>
          <w:b/>
          <w:bCs/>
          <w:i/>
          <w:iCs/>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672D3630" w14:textId="7159198D" w:rsidR="4DDE2D46" w:rsidRDefault="4DDE2D46" w:rsidP="4DDE2D46">
      <w:pPr>
        <w:pStyle w:val="ListParagraph"/>
        <w:numPr>
          <w:ilvl w:val="0"/>
          <w:numId w:val="3"/>
        </w:numPr>
        <w:spacing w:after="0" w:line="240" w:lineRule="auto"/>
        <w:rPr>
          <w:b/>
          <w:bCs/>
          <w:szCs w:val="24"/>
        </w:rPr>
      </w:pPr>
      <w:r w:rsidRPr="4DDE2D46">
        <w:rPr>
          <w:rFonts w:eastAsia="Times New Roman" w:cs="Times New Roman"/>
          <w:b/>
          <w:bCs/>
        </w:rPr>
        <w:t xml:space="preserve">COURSE DESCRIPTION: </w:t>
      </w:r>
    </w:p>
    <w:p w14:paraId="7B2C2F9B" w14:textId="32AFD221" w:rsidR="4DDE2D46" w:rsidRDefault="4DDE2D46" w:rsidP="4DDE2D46">
      <w:pPr>
        <w:spacing w:after="0" w:line="240" w:lineRule="auto"/>
        <w:ind w:left="720"/>
        <w:rPr>
          <w:rFonts w:eastAsia="Times New Roman" w:cs="Times New Roman"/>
          <w:b/>
          <w:bCs/>
        </w:rPr>
      </w:pPr>
      <w:r w:rsidRPr="4DDE2D46">
        <w:t xml:space="preserve">This course explores many fascinating areas of genetic engineering and DNA science.   Sterile laboratory technique, the preparation of different types of culture media, transformation, conjugation, and transduction of bacteria will be studied and practiced. Bacteria, bacteriophages, yeast, multicellular fungi, and nematodes will be cultured. Many molecular biotechnology techniques will be performed on microorganisms or using microorganism products. Restriction sites on plasmid DNA and Lambda virus DNA will be mapped. Bacteria will be transformed to make Green Fluorescent Protein (GFP); the Green Fluorescent Protein will be purified and analyzed. Epigenetics and RNA interference will be studied and RNA interference will be examined in the laboratory. The course examines and </w:t>
      </w:r>
      <w:proofErr w:type="gramStart"/>
      <w:r w:rsidRPr="4DDE2D46">
        <w:t>practices  safe</w:t>
      </w:r>
      <w:proofErr w:type="gramEnd"/>
      <w:r w:rsidRPr="4DDE2D46">
        <w:t xml:space="preserve"> handling procedures for chemicals, equipment, and living organisms, especially microorganisms, and the use of personal protective equipment.  Regulations of different governmental and advisory agencies will be studied.</w:t>
      </w:r>
    </w:p>
    <w:p w14:paraId="43D66666" w14:textId="77777777" w:rsidR="002D552E" w:rsidRPr="002D552E" w:rsidRDefault="002D552E" w:rsidP="002D552E">
      <w:pPr>
        <w:spacing w:after="0" w:line="240" w:lineRule="auto"/>
        <w:rPr>
          <w:rFonts w:eastAsia="Times New Roman" w:cs="Times New Roman"/>
          <w:b/>
          <w:szCs w:val="24"/>
        </w:rPr>
      </w:pPr>
    </w:p>
    <w:p w14:paraId="43D66667" w14:textId="466A3D5D" w:rsidR="002D552E" w:rsidRPr="002D552E" w:rsidRDefault="4DDE2D46" w:rsidP="4DDE2D46">
      <w:pPr>
        <w:pStyle w:val="ListParagraph"/>
        <w:numPr>
          <w:ilvl w:val="0"/>
          <w:numId w:val="3"/>
        </w:numPr>
        <w:spacing w:after="0" w:line="240" w:lineRule="auto"/>
        <w:rPr>
          <w:rFonts w:eastAsia="Times New Roman" w:cs="Times New Roman"/>
          <w:b/>
          <w:bCs/>
        </w:rPr>
      </w:pPr>
      <w:r w:rsidRPr="4DDE2D46">
        <w:rPr>
          <w:rFonts w:eastAsia="Times New Roman" w:cs="Times New Roman"/>
          <w:b/>
          <w:bCs/>
        </w:rPr>
        <w:t>LEARNING OBJECTIVES:</w:t>
      </w:r>
    </w:p>
    <w:p w14:paraId="2F1EC29D" w14:textId="52F1EA20" w:rsidR="4DDE2D46" w:rsidRDefault="4DDE2D46" w:rsidP="4DDE2D46">
      <w:pPr>
        <w:spacing w:line="100" w:lineRule="atLeast"/>
        <w:ind w:firstLine="720"/>
        <w:rPr>
          <w:rFonts w:eastAsia="Times New Roman" w:cs="Times New Roman"/>
          <w:szCs w:val="24"/>
        </w:rPr>
      </w:pPr>
      <w:r w:rsidRPr="4DDE2D46">
        <w:rPr>
          <w:rFonts w:eastAsia="Times New Roman" w:cs="Times New Roman"/>
          <w:szCs w:val="24"/>
        </w:rPr>
        <w:t>Upon completion of this course the student will be able to:</w:t>
      </w:r>
    </w:p>
    <w:p w14:paraId="5F4BD22A" w14:textId="5EE05B2F" w:rsidR="4DDE2D46" w:rsidRDefault="4DDE2D46" w:rsidP="4DDE2D46">
      <w:pPr>
        <w:pStyle w:val="ListParagraph"/>
        <w:numPr>
          <w:ilvl w:val="1"/>
          <w:numId w:val="2"/>
        </w:numPr>
        <w:spacing w:line="100" w:lineRule="atLeast"/>
        <w:rPr>
          <w:szCs w:val="24"/>
        </w:rPr>
      </w:pPr>
      <w:r w:rsidRPr="4DDE2D46">
        <w:rPr>
          <w:rFonts w:eastAsia="Times New Roman" w:cs="Times New Roman"/>
          <w:szCs w:val="24"/>
        </w:rPr>
        <w:t>Describe and apply proper safety procedures for handling microorganisms, chemicals and equipment. Understand and describe regulations and recommendations from governmental and advisory organizations.</w:t>
      </w:r>
    </w:p>
    <w:p w14:paraId="3AA88761" w14:textId="2A52A7C2" w:rsidR="4DDE2D46" w:rsidRDefault="4DDE2D46" w:rsidP="4DDE2D46">
      <w:pPr>
        <w:pStyle w:val="ListParagraph"/>
        <w:numPr>
          <w:ilvl w:val="1"/>
          <w:numId w:val="2"/>
        </w:numPr>
        <w:spacing w:line="100" w:lineRule="atLeast"/>
        <w:rPr>
          <w:szCs w:val="24"/>
        </w:rPr>
      </w:pPr>
      <w:r w:rsidRPr="4DDE2D46">
        <w:rPr>
          <w:rFonts w:eastAsia="Times New Roman" w:cs="Times New Roman"/>
          <w:szCs w:val="24"/>
        </w:rPr>
        <w:t>Compare and contrast cellular structure and function in prokaryotes and eukaryotes.</w:t>
      </w:r>
    </w:p>
    <w:p w14:paraId="00C52B45" w14:textId="5E3D3D22" w:rsidR="4DDE2D46" w:rsidRDefault="4DDE2D46" w:rsidP="4DDE2D46">
      <w:pPr>
        <w:pStyle w:val="ListParagraph"/>
        <w:numPr>
          <w:ilvl w:val="1"/>
          <w:numId w:val="2"/>
        </w:numPr>
        <w:spacing w:line="100" w:lineRule="atLeast"/>
        <w:rPr>
          <w:szCs w:val="24"/>
        </w:rPr>
      </w:pPr>
      <w:r w:rsidRPr="4DDE2D46">
        <w:rPr>
          <w:rFonts w:eastAsia="Times New Roman" w:cs="Times New Roman"/>
          <w:szCs w:val="24"/>
        </w:rPr>
        <w:t xml:space="preserve">Distinguish between major groups of microscopic biologic entities including viruses, bacteria, </w:t>
      </w:r>
      <w:proofErr w:type="spellStart"/>
      <w:r w:rsidRPr="4DDE2D46">
        <w:rPr>
          <w:rFonts w:eastAsia="Times New Roman" w:cs="Times New Roman"/>
          <w:szCs w:val="24"/>
        </w:rPr>
        <w:t>protists</w:t>
      </w:r>
      <w:proofErr w:type="spellEnd"/>
      <w:r w:rsidRPr="4DDE2D46">
        <w:rPr>
          <w:rFonts w:eastAsia="Times New Roman" w:cs="Times New Roman"/>
          <w:szCs w:val="24"/>
        </w:rPr>
        <w:t>, fungi, helminths and arthropods.</w:t>
      </w:r>
    </w:p>
    <w:p w14:paraId="6DAD6707" w14:textId="46949C71" w:rsidR="4DDE2D46" w:rsidRDefault="4DDE2D46" w:rsidP="4DDE2D46">
      <w:pPr>
        <w:pStyle w:val="ListParagraph"/>
        <w:numPr>
          <w:ilvl w:val="1"/>
          <w:numId w:val="2"/>
        </w:numPr>
        <w:spacing w:line="100" w:lineRule="atLeast"/>
        <w:rPr>
          <w:szCs w:val="24"/>
        </w:rPr>
      </w:pPr>
      <w:r w:rsidRPr="4DDE2D46">
        <w:rPr>
          <w:rFonts w:eastAsia="Times New Roman" w:cs="Times New Roman"/>
          <w:szCs w:val="24"/>
        </w:rPr>
        <w:t>Describe bacterial structure, metabolism, growth, and reproduction.</w:t>
      </w:r>
    </w:p>
    <w:p w14:paraId="60973D90" w14:textId="08ED2071" w:rsidR="4DDE2D46" w:rsidRDefault="4DDE2D46" w:rsidP="4DDE2D46">
      <w:pPr>
        <w:pStyle w:val="ListParagraph"/>
        <w:numPr>
          <w:ilvl w:val="1"/>
          <w:numId w:val="2"/>
        </w:numPr>
        <w:spacing w:line="100" w:lineRule="atLeast"/>
        <w:rPr>
          <w:szCs w:val="24"/>
        </w:rPr>
      </w:pPr>
      <w:r w:rsidRPr="4DDE2D46">
        <w:rPr>
          <w:rFonts w:eastAsia="Times New Roman" w:cs="Times New Roman"/>
          <w:szCs w:val="24"/>
        </w:rPr>
        <w:t>Identify bacteria by their size, morphological characteristics, gram staining, and biochemical properties. Discuss antibiotics and gram negative and positive bacteria.</w:t>
      </w:r>
    </w:p>
    <w:p w14:paraId="01138571" w14:textId="7A481340" w:rsidR="4DDE2D46" w:rsidRDefault="4DDE2D46" w:rsidP="4DDE2D46">
      <w:pPr>
        <w:pStyle w:val="ListParagraph"/>
        <w:numPr>
          <w:ilvl w:val="1"/>
          <w:numId w:val="2"/>
        </w:numPr>
        <w:spacing w:line="100" w:lineRule="atLeast"/>
        <w:rPr>
          <w:szCs w:val="24"/>
        </w:rPr>
      </w:pPr>
      <w:r w:rsidRPr="4DDE2D46">
        <w:rPr>
          <w:rFonts w:eastAsia="Times New Roman" w:cs="Times New Roman"/>
          <w:szCs w:val="24"/>
        </w:rPr>
        <w:lastRenderedPageBreak/>
        <w:t>Explain microbial taxonomy and classification systems and use them to identify microbial organisms.</w:t>
      </w:r>
    </w:p>
    <w:p w14:paraId="19B6639E" w14:textId="0A728C12" w:rsidR="4DDE2D46" w:rsidRDefault="4DDE2D46" w:rsidP="4DDE2D46">
      <w:pPr>
        <w:pStyle w:val="ListParagraph"/>
        <w:numPr>
          <w:ilvl w:val="1"/>
          <w:numId w:val="2"/>
        </w:numPr>
        <w:spacing w:line="100" w:lineRule="atLeast"/>
        <w:rPr>
          <w:szCs w:val="24"/>
        </w:rPr>
      </w:pPr>
      <w:r w:rsidRPr="4DDE2D46">
        <w:rPr>
          <w:rFonts w:eastAsia="Times New Roman" w:cs="Times New Roman"/>
          <w:szCs w:val="24"/>
        </w:rPr>
        <w:t xml:space="preserve">Describe virulence and pathogenicity.  </w:t>
      </w:r>
    </w:p>
    <w:p w14:paraId="23FE898D" w14:textId="175F0887" w:rsidR="4DDE2D46" w:rsidRDefault="4DDE2D46" w:rsidP="4DDE2D46">
      <w:pPr>
        <w:pStyle w:val="ListParagraph"/>
        <w:numPr>
          <w:ilvl w:val="1"/>
          <w:numId w:val="2"/>
        </w:numPr>
        <w:spacing w:line="100" w:lineRule="atLeast"/>
        <w:rPr>
          <w:szCs w:val="24"/>
        </w:rPr>
      </w:pPr>
      <w:r w:rsidRPr="4DDE2D46">
        <w:rPr>
          <w:rFonts w:eastAsia="Times New Roman" w:cs="Times New Roman"/>
          <w:szCs w:val="24"/>
        </w:rPr>
        <w:t>Perform assays to distinguish various types of microorganisms.</w:t>
      </w:r>
    </w:p>
    <w:p w14:paraId="6D285F6B" w14:textId="5B576D3A" w:rsidR="4DDE2D46" w:rsidRDefault="4DDE2D46" w:rsidP="4DDE2D46">
      <w:pPr>
        <w:pStyle w:val="ListParagraph"/>
        <w:numPr>
          <w:ilvl w:val="1"/>
          <w:numId w:val="2"/>
        </w:numPr>
        <w:spacing w:line="100" w:lineRule="atLeast"/>
        <w:rPr>
          <w:szCs w:val="24"/>
        </w:rPr>
      </w:pPr>
      <w:r w:rsidRPr="4DDE2D46">
        <w:rPr>
          <w:rFonts w:eastAsia="Times New Roman" w:cs="Times New Roman"/>
          <w:szCs w:val="24"/>
        </w:rPr>
        <w:t xml:space="preserve">Explain how to culture bacteria in solid, liquid and semisolid media. Culture bacteria in petri plates and slants. Make a streak plate and isolate individual colonies. Isolate and culture bacteria that come from one cell. </w:t>
      </w:r>
    </w:p>
    <w:p w14:paraId="0DF7F89E" w14:textId="27868A9A" w:rsidR="4DDE2D46" w:rsidRDefault="4DDE2D46" w:rsidP="4DDE2D46">
      <w:pPr>
        <w:pStyle w:val="ListParagraph"/>
        <w:numPr>
          <w:ilvl w:val="1"/>
          <w:numId w:val="2"/>
        </w:numPr>
        <w:spacing w:line="100" w:lineRule="atLeast"/>
        <w:rPr>
          <w:szCs w:val="24"/>
        </w:rPr>
      </w:pPr>
      <w:r w:rsidRPr="4DDE2D46">
        <w:rPr>
          <w:rFonts w:eastAsia="Times New Roman" w:cs="Times New Roman"/>
          <w:szCs w:val="24"/>
        </w:rPr>
        <w:t>Describe bacterial genomic DNA and plasmid DNA. Explain and perform bacterial conjugation.</w:t>
      </w:r>
    </w:p>
    <w:p w14:paraId="690C7CCE" w14:textId="2FA52FC0" w:rsidR="4DDE2D46" w:rsidRDefault="4DDE2D46" w:rsidP="4DDE2D46">
      <w:pPr>
        <w:pStyle w:val="ListParagraph"/>
        <w:numPr>
          <w:ilvl w:val="1"/>
          <w:numId w:val="2"/>
        </w:numPr>
        <w:spacing w:line="100" w:lineRule="atLeast"/>
        <w:rPr>
          <w:szCs w:val="24"/>
        </w:rPr>
      </w:pPr>
      <w:r w:rsidRPr="4DDE2D46">
        <w:rPr>
          <w:rFonts w:eastAsia="Times New Roman" w:cs="Times New Roman"/>
          <w:szCs w:val="24"/>
        </w:rPr>
        <w:t xml:space="preserve">Explain and perform bacterial transformation. </w:t>
      </w:r>
    </w:p>
    <w:p w14:paraId="71EB8547" w14:textId="4C33D71E" w:rsidR="4DDE2D46" w:rsidRDefault="4DDE2D46" w:rsidP="4DDE2D46">
      <w:pPr>
        <w:pStyle w:val="ListParagraph"/>
        <w:numPr>
          <w:ilvl w:val="1"/>
          <w:numId w:val="2"/>
        </w:numPr>
        <w:spacing w:line="100" w:lineRule="atLeast"/>
        <w:rPr>
          <w:szCs w:val="24"/>
        </w:rPr>
      </w:pPr>
      <w:r w:rsidRPr="4DDE2D46">
        <w:rPr>
          <w:rFonts w:eastAsia="Times New Roman" w:cs="Times New Roman"/>
          <w:szCs w:val="24"/>
        </w:rPr>
        <w:t>Explain and perform transduction of bacteria using a bacteriophage.</w:t>
      </w:r>
    </w:p>
    <w:p w14:paraId="373A2FE1" w14:textId="765C3A01" w:rsidR="4DDE2D46" w:rsidRDefault="4DDE2D46" w:rsidP="4DDE2D46">
      <w:pPr>
        <w:pStyle w:val="ListParagraph"/>
        <w:numPr>
          <w:ilvl w:val="1"/>
          <w:numId w:val="2"/>
        </w:numPr>
        <w:spacing w:line="100" w:lineRule="atLeast"/>
        <w:rPr>
          <w:szCs w:val="24"/>
        </w:rPr>
      </w:pPr>
      <w:r w:rsidRPr="4DDE2D46">
        <w:rPr>
          <w:rFonts w:eastAsia="Times New Roman" w:cs="Times New Roman"/>
          <w:szCs w:val="24"/>
        </w:rPr>
        <w:t>Explain and perform electroporation of bacteria in one of the transformation experiments.</w:t>
      </w:r>
    </w:p>
    <w:p w14:paraId="78351AE6" w14:textId="70C2B7CB" w:rsidR="4DDE2D46" w:rsidRDefault="4DDE2D46" w:rsidP="4DDE2D46">
      <w:pPr>
        <w:pStyle w:val="ListParagraph"/>
        <w:numPr>
          <w:ilvl w:val="1"/>
          <w:numId w:val="2"/>
        </w:numPr>
        <w:spacing w:line="100" w:lineRule="atLeast"/>
        <w:rPr>
          <w:szCs w:val="24"/>
        </w:rPr>
      </w:pPr>
      <w:r w:rsidRPr="4DDE2D46">
        <w:rPr>
          <w:rFonts w:eastAsia="Times New Roman" w:cs="Times New Roman"/>
          <w:szCs w:val="24"/>
        </w:rPr>
        <w:t>Perform molecular biology processes including</w:t>
      </w:r>
    </w:p>
    <w:p w14:paraId="530F4F8E" w14:textId="014231BD" w:rsidR="4DDE2D46" w:rsidRDefault="4DDE2D46" w:rsidP="4DDE2D46">
      <w:pPr>
        <w:pStyle w:val="ListParagraph"/>
        <w:numPr>
          <w:ilvl w:val="2"/>
          <w:numId w:val="1"/>
        </w:numPr>
        <w:spacing w:line="100" w:lineRule="atLeast"/>
        <w:rPr>
          <w:szCs w:val="24"/>
        </w:rPr>
      </w:pPr>
      <w:r w:rsidRPr="4DDE2D46">
        <w:rPr>
          <w:rFonts w:eastAsia="Times New Roman" w:cs="Times New Roman"/>
          <w:szCs w:val="24"/>
        </w:rPr>
        <w:t>The determination of the size of DNA fragments from restriction enzyme cleavage of DNA.</w:t>
      </w:r>
    </w:p>
    <w:p w14:paraId="65DE1E06" w14:textId="58887B09" w:rsidR="4DDE2D46" w:rsidRDefault="4DDE2D46" w:rsidP="4DDE2D46">
      <w:pPr>
        <w:spacing w:line="100" w:lineRule="atLeast"/>
        <w:ind w:left="1980"/>
        <w:rPr>
          <w:rFonts w:eastAsia="Times New Roman" w:cs="Times New Roman"/>
          <w:szCs w:val="24"/>
        </w:rPr>
      </w:pPr>
      <w:r w:rsidRPr="4DDE2D46">
        <w:rPr>
          <w:rFonts w:eastAsia="Times New Roman" w:cs="Times New Roman"/>
          <w:szCs w:val="24"/>
        </w:rPr>
        <w:t xml:space="preserve">2. Restriction Mapping of </w:t>
      </w:r>
      <w:proofErr w:type="spellStart"/>
      <w:r w:rsidRPr="4DDE2D46">
        <w:rPr>
          <w:rFonts w:eastAsia="Times New Roman" w:cs="Times New Roman"/>
          <w:szCs w:val="24"/>
        </w:rPr>
        <w:t>Lamda</w:t>
      </w:r>
      <w:proofErr w:type="spellEnd"/>
      <w:r w:rsidRPr="4DDE2D46">
        <w:rPr>
          <w:rFonts w:eastAsia="Times New Roman" w:cs="Times New Roman"/>
          <w:szCs w:val="24"/>
        </w:rPr>
        <w:t xml:space="preserve"> virus DNA.</w:t>
      </w:r>
    </w:p>
    <w:p w14:paraId="72A2C8BE" w14:textId="292E8858" w:rsidR="4DDE2D46" w:rsidRDefault="4DDE2D46" w:rsidP="4DDE2D46">
      <w:pPr>
        <w:spacing w:line="100" w:lineRule="atLeast"/>
        <w:ind w:left="1980"/>
        <w:rPr>
          <w:rFonts w:eastAsia="Times New Roman" w:cs="Times New Roman"/>
          <w:szCs w:val="24"/>
        </w:rPr>
      </w:pPr>
      <w:r w:rsidRPr="4DDE2D46">
        <w:rPr>
          <w:rFonts w:eastAsia="Times New Roman" w:cs="Times New Roman"/>
          <w:szCs w:val="24"/>
        </w:rPr>
        <w:t>3. Restriction Mapping of a bacterial plasmid.</w:t>
      </w:r>
    </w:p>
    <w:p w14:paraId="41920DD2" w14:textId="632AAE1E" w:rsidR="4DDE2D46" w:rsidRDefault="4DDE2D46" w:rsidP="4DDE2D46">
      <w:pPr>
        <w:spacing w:line="100" w:lineRule="atLeast"/>
        <w:ind w:left="1980"/>
        <w:rPr>
          <w:rFonts w:eastAsia="Times New Roman" w:cs="Times New Roman"/>
          <w:szCs w:val="24"/>
        </w:rPr>
      </w:pPr>
      <w:r w:rsidRPr="4DDE2D46">
        <w:rPr>
          <w:rFonts w:eastAsia="Times New Roman" w:cs="Times New Roman"/>
          <w:szCs w:val="24"/>
        </w:rPr>
        <w:t xml:space="preserve">4. Use PCR to identify a DNA segment that predicts a readily observable      phenotype in </w:t>
      </w:r>
      <w:proofErr w:type="spellStart"/>
      <w:r w:rsidRPr="4DDE2D46">
        <w:rPr>
          <w:rFonts w:eastAsia="Times New Roman" w:cs="Times New Roman"/>
          <w:i/>
          <w:iCs/>
          <w:szCs w:val="24"/>
        </w:rPr>
        <w:t>Halobacterium</w:t>
      </w:r>
      <w:proofErr w:type="spellEnd"/>
      <w:r w:rsidRPr="4DDE2D46">
        <w:rPr>
          <w:rFonts w:eastAsia="Times New Roman" w:cs="Times New Roman"/>
          <w:i/>
          <w:iCs/>
          <w:szCs w:val="24"/>
        </w:rPr>
        <w:t xml:space="preserve"> sp. </w:t>
      </w:r>
    </w:p>
    <w:p w14:paraId="6AFDD80A" w14:textId="6BC02521" w:rsidR="4DDE2D46" w:rsidRDefault="4DDE2D46" w:rsidP="4DDE2D46">
      <w:pPr>
        <w:spacing w:line="100" w:lineRule="atLeast"/>
        <w:ind w:left="1980"/>
        <w:rPr>
          <w:rFonts w:eastAsia="Times New Roman" w:cs="Times New Roman"/>
          <w:szCs w:val="24"/>
        </w:rPr>
      </w:pPr>
      <w:r w:rsidRPr="4DDE2D46">
        <w:rPr>
          <w:rFonts w:eastAsia="Times New Roman" w:cs="Times New Roman"/>
          <w:szCs w:val="24"/>
        </w:rPr>
        <w:t>5. Perform Southern Blot Hybridization.</w:t>
      </w:r>
    </w:p>
    <w:p w14:paraId="6B628454" w14:textId="70D74513" w:rsidR="4DDE2D46" w:rsidRDefault="4DDE2D46" w:rsidP="4DDE2D46">
      <w:pPr>
        <w:spacing w:line="100" w:lineRule="atLeast"/>
        <w:ind w:left="1980"/>
        <w:rPr>
          <w:rFonts w:eastAsia="Times New Roman" w:cs="Times New Roman"/>
          <w:szCs w:val="24"/>
        </w:rPr>
      </w:pPr>
      <w:r w:rsidRPr="4DDE2D46">
        <w:rPr>
          <w:rFonts w:eastAsia="Times New Roman" w:cs="Times New Roman"/>
          <w:szCs w:val="24"/>
        </w:rPr>
        <w:t>6. Insert a desired DNA segment into a plasmid and transform bacteria using the plasmid.</w:t>
      </w:r>
    </w:p>
    <w:p w14:paraId="63059CB3" w14:textId="617272C0" w:rsidR="4DDE2D46" w:rsidRDefault="4DDE2D46" w:rsidP="4DDE2D46">
      <w:pPr>
        <w:pStyle w:val="ListParagraph"/>
        <w:numPr>
          <w:ilvl w:val="1"/>
          <w:numId w:val="2"/>
        </w:numPr>
        <w:spacing w:line="100" w:lineRule="atLeast"/>
        <w:rPr>
          <w:szCs w:val="24"/>
        </w:rPr>
      </w:pPr>
      <w:r w:rsidRPr="4DDE2D46">
        <w:rPr>
          <w:rFonts w:eastAsia="Times New Roman" w:cs="Times New Roman"/>
          <w:szCs w:val="24"/>
        </w:rPr>
        <w:t>Discuss CRSPR biochemistry and application.</w:t>
      </w:r>
    </w:p>
    <w:p w14:paraId="00B00CE2" w14:textId="4F826609" w:rsidR="4DDE2D46" w:rsidRDefault="4DDE2D46" w:rsidP="4DDE2D46">
      <w:pPr>
        <w:pStyle w:val="ListParagraph"/>
        <w:numPr>
          <w:ilvl w:val="1"/>
          <w:numId w:val="2"/>
        </w:numPr>
        <w:spacing w:line="100" w:lineRule="atLeast"/>
        <w:rPr>
          <w:szCs w:val="24"/>
        </w:rPr>
      </w:pPr>
      <w:r w:rsidRPr="4DDE2D46">
        <w:rPr>
          <w:rFonts w:eastAsia="Times New Roman" w:cs="Times New Roman"/>
          <w:szCs w:val="24"/>
        </w:rPr>
        <w:t xml:space="preserve">Culture </w:t>
      </w:r>
      <w:r w:rsidRPr="4DDE2D46">
        <w:rPr>
          <w:rFonts w:eastAsia="Times New Roman" w:cs="Times New Roman"/>
          <w:i/>
          <w:iCs/>
          <w:szCs w:val="24"/>
        </w:rPr>
        <w:t>Saccharomyces cerevisiae</w:t>
      </w:r>
      <w:r w:rsidRPr="4DDE2D46">
        <w:rPr>
          <w:rFonts w:eastAsia="Times New Roman" w:cs="Times New Roman"/>
          <w:szCs w:val="24"/>
        </w:rPr>
        <w:t>, study the life cycle, mate strains, perform a mutagenesis experiment, perform a genetic cross, and use yeast in a table-top fermenter to produce useful products.</w:t>
      </w:r>
    </w:p>
    <w:p w14:paraId="487386E2" w14:textId="725CE71A" w:rsidR="4DDE2D46" w:rsidRDefault="4DDE2D46" w:rsidP="4DDE2D46">
      <w:pPr>
        <w:pStyle w:val="ListParagraph"/>
        <w:numPr>
          <w:ilvl w:val="1"/>
          <w:numId w:val="2"/>
        </w:numPr>
        <w:spacing w:line="100" w:lineRule="atLeast"/>
        <w:rPr>
          <w:szCs w:val="24"/>
        </w:rPr>
      </w:pPr>
      <w:r w:rsidRPr="4DDE2D46">
        <w:rPr>
          <w:rFonts w:eastAsia="Times New Roman" w:cs="Times New Roman"/>
          <w:szCs w:val="24"/>
        </w:rPr>
        <w:t xml:space="preserve">Observe a culture of </w:t>
      </w:r>
      <w:proofErr w:type="spellStart"/>
      <w:r w:rsidRPr="4DDE2D46">
        <w:rPr>
          <w:rFonts w:eastAsia="Times New Roman" w:cs="Times New Roman"/>
          <w:i/>
          <w:iCs/>
          <w:szCs w:val="24"/>
        </w:rPr>
        <w:t>Sordaria</w:t>
      </w:r>
      <w:proofErr w:type="spellEnd"/>
      <w:r w:rsidRPr="4DDE2D46">
        <w:rPr>
          <w:rFonts w:eastAsia="Times New Roman" w:cs="Times New Roman"/>
          <w:i/>
          <w:iCs/>
          <w:szCs w:val="24"/>
        </w:rPr>
        <w:t xml:space="preserve"> </w:t>
      </w:r>
      <w:proofErr w:type="spellStart"/>
      <w:r w:rsidRPr="4DDE2D46">
        <w:rPr>
          <w:rFonts w:eastAsia="Times New Roman" w:cs="Times New Roman"/>
          <w:i/>
          <w:iCs/>
          <w:szCs w:val="24"/>
        </w:rPr>
        <w:t>fimicola</w:t>
      </w:r>
      <w:proofErr w:type="spellEnd"/>
      <w:r w:rsidRPr="4DDE2D46">
        <w:rPr>
          <w:rFonts w:eastAsia="Times New Roman" w:cs="Times New Roman"/>
          <w:i/>
          <w:iCs/>
          <w:szCs w:val="24"/>
        </w:rPr>
        <w:t>,</w:t>
      </w:r>
      <w:r w:rsidRPr="4DDE2D46">
        <w:rPr>
          <w:rFonts w:eastAsia="Times New Roman" w:cs="Times New Roman"/>
          <w:szCs w:val="24"/>
        </w:rPr>
        <w:t xml:space="preserve"> cross a wild type and mutant strain and perform tetrad analysis.</w:t>
      </w:r>
    </w:p>
    <w:p w14:paraId="6EBCF618" w14:textId="37648DF6" w:rsidR="4DDE2D46" w:rsidRDefault="4DDE2D46" w:rsidP="4DDE2D46">
      <w:pPr>
        <w:pStyle w:val="ListParagraph"/>
        <w:numPr>
          <w:ilvl w:val="1"/>
          <w:numId w:val="2"/>
        </w:numPr>
        <w:spacing w:line="100" w:lineRule="atLeast"/>
        <w:rPr>
          <w:szCs w:val="24"/>
        </w:rPr>
      </w:pPr>
      <w:r w:rsidRPr="4DDE2D46">
        <w:rPr>
          <w:rFonts w:eastAsia="Times New Roman" w:cs="Times New Roman"/>
          <w:szCs w:val="24"/>
        </w:rPr>
        <w:t xml:space="preserve">Culture and study </w:t>
      </w:r>
      <w:proofErr w:type="spellStart"/>
      <w:r w:rsidRPr="4DDE2D46">
        <w:rPr>
          <w:rFonts w:eastAsia="Times New Roman" w:cs="Times New Roman"/>
          <w:i/>
          <w:iCs/>
          <w:szCs w:val="24"/>
        </w:rPr>
        <w:t>Caenorhabditis</w:t>
      </w:r>
      <w:proofErr w:type="spellEnd"/>
      <w:r w:rsidRPr="4DDE2D46">
        <w:rPr>
          <w:rFonts w:eastAsia="Times New Roman" w:cs="Times New Roman"/>
          <w:i/>
          <w:iCs/>
          <w:szCs w:val="24"/>
        </w:rPr>
        <w:t xml:space="preserve"> </w:t>
      </w:r>
      <w:proofErr w:type="spellStart"/>
      <w:r w:rsidRPr="4DDE2D46">
        <w:rPr>
          <w:rFonts w:eastAsia="Times New Roman" w:cs="Times New Roman"/>
          <w:i/>
          <w:iCs/>
          <w:szCs w:val="24"/>
        </w:rPr>
        <w:t>elegans</w:t>
      </w:r>
      <w:proofErr w:type="spellEnd"/>
      <w:r w:rsidRPr="4DDE2D46">
        <w:rPr>
          <w:rFonts w:eastAsia="Times New Roman" w:cs="Times New Roman"/>
          <w:szCs w:val="24"/>
        </w:rPr>
        <w:t>. Identify stages of the worm and the major organs visible. Demonstrate RNA Interference in the worm.</w:t>
      </w:r>
    </w:p>
    <w:p w14:paraId="43D66668" w14:textId="0C9A0458" w:rsidR="002D552E" w:rsidRPr="002D552E" w:rsidRDefault="002D552E" w:rsidP="002D552E">
      <w:pPr>
        <w:spacing w:after="0" w:line="240" w:lineRule="auto"/>
        <w:rPr>
          <w:rFonts w:eastAsia="Times New Roman" w:cs="Times New Roman"/>
          <w:b/>
          <w:szCs w:val="24"/>
        </w:rPr>
      </w:pPr>
    </w:p>
    <w:p w14:paraId="43D66669" w14:textId="3A739F1E" w:rsidR="002D552E" w:rsidRPr="002D552E" w:rsidRDefault="4DDE2D46" w:rsidP="4DDE2D46">
      <w:pPr>
        <w:pStyle w:val="ListParagraph"/>
        <w:numPr>
          <w:ilvl w:val="0"/>
          <w:numId w:val="3"/>
        </w:numPr>
        <w:spacing w:after="0" w:line="240" w:lineRule="auto"/>
        <w:rPr>
          <w:rFonts w:eastAsia="Times New Roman" w:cs="Times New Roman"/>
          <w:b/>
          <w:bCs/>
        </w:rPr>
      </w:pPr>
      <w:r w:rsidRPr="4DDE2D46">
        <w:rPr>
          <w:rFonts w:eastAsia="Times New Roman" w:cs="Times New Roman"/>
          <w:b/>
          <w:bCs/>
        </w:rPr>
        <w:t>ADOPTED TEXT(S):</w:t>
      </w:r>
    </w:p>
    <w:p w14:paraId="167F1A93" w14:textId="0185F6CB" w:rsidR="002D552E" w:rsidRDefault="4DDE2D46" w:rsidP="4DDE2D46">
      <w:pPr>
        <w:spacing w:after="0" w:line="100" w:lineRule="atLeast"/>
        <w:ind w:left="720"/>
        <w:rPr>
          <w:rFonts w:eastAsia="Times New Roman" w:cs="Times New Roman"/>
          <w:szCs w:val="24"/>
        </w:rPr>
      </w:pPr>
      <w:r w:rsidRPr="4DDE2D46">
        <w:rPr>
          <w:rFonts w:eastAsia="Times New Roman" w:cs="Times New Roman"/>
          <w:i/>
          <w:iCs/>
          <w:szCs w:val="24"/>
        </w:rPr>
        <w:t xml:space="preserve">Introduction to Biotechnology. Third Edition. </w:t>
      </w:r>
      <w:r w:rsidRPr="4DDE2D46">
        <w:rPr>
          <w:rFonts w:eastAsia="Times New Roman" w:cs="Times New Roman"/>
          <w:szCs w:val="24"/>
        </w:rPr>
        <w:t xml:space="preserve">2013. William J. </w:t>
      </w:r>
      <w:proofErr w:type="spellStart"/>
      <w:r w:rsidRPr="4DDE2D46">
        <w:rPr>
          <w:rFonts w:eastAsia="Times New Roman" w:cs="Times New Roman"/>
          <w:szCs w:val="24"/>
        </w:rPr>
        <w:t>Thieman</w:t>
      </w:r>
      <w:proofErr w:type="spellEnd"/>
      <w:r w:rsidRPr="4DDE2D46">
        <w:rPr>
          <w:rFonts w:eastAsia="Times New Roman" w:cs="Times New Roman"/>
          <w:szCs w:val="24"/>
        </w:rPr>
        <w:t xml:space="preserve"> and Michael A. </w:t>
      </w:r>
      <w:proofErr w:type="spellStart"/>
      <w:r w:rsidRPr="4DDE2D46">
        <w:rPr>
          <w:rFonts w:eastAsia="Times New Roman" w:cs="Times New Roman"/>
          <w:szCs w:val="24"/>
        </w:rPr>
        <w:t>Palladino</w:t>
      </w:r>
      <w:proofErr w:type="spellEnd"/>
      <w:r w:rsidRPr="4DDE2D46">
        <w:rPr>
          <w:rFonts w:eastAsia="Times New Roman" w:cs="Times New Roman"/>
          <w:szCs w:val="24"/>
        </w:rPr>
        <w:t>. Columbus: Pearson. ISBN: 0-321-76611-3.</w:t>
      </w:r>
    </w:p>
    <w:p w14:paraId="0B597775" w14:textId="77777777" w:rsidR="007C7D2F" w:rsidRPr="00B73862" w:rsidRDefault="007C7D2F" w:rsidP="4DDE2D46">
      <w:pPr>
        <w:spacing w:after="0" w:line="100" w:lineRule="atLeast"/>
        <w:ind w:left="720"/>
        <w:rPr>
          <w:rFonts w:eastAsia="Times New Roman" w:cs="Times New Roman"/>
          <w:szCs w:val="24"/>
        </w:rPr>
      </w:pPr>
    </w:p>
    <w:p w14:paraId="10ADD211" w14:textId="451663B9" w:rsidR="002D552E" w:rsidRDefault="4DDE2D46" w:rsidP="4DDE2D46">
      <w:pPr>
        <w:spacing w:after="0" w:line="100" w:lineRule="atLeast"/>
        <w:ind w:left="720"/>
        <w:rPr>
          <w:rFonts w:eastAsia="Times New Roman" w:cs="Times New Roman"/>
          <w:szCs w:val="24"/>
        </w:rPr>
      </w:pPr>
      <w:r w:rsidRPr="4DDE2D46">
        <w:rPr>
          <w:rFonts w:eastAsia="Times New Roman" w:cs="Times New Roman"/>
          <w:i/>
          <w:iCs/>
          <w:szCs w:val="24"/>
        </w:rPr>
        <w:t>Basic Laboratory Methods for Biotechnology, Second Edition</w:t>
      </w:r>
      <w:r w:rsidRPr="4DDE2D46">
        <w:rPr>
          <w:rFonts w:eastAsia="Times New Roman" w:cs="Times New Roman"/>
          <w:szCs w:val="24"/>
        </w:rPr>
        <w:t>. 2009. Lisa Seidman and Cynthia J. Moore. San Francisco: Pearson. ISBN: 978-0-321-57014-7</w:t>
      </w:r>
    </w:p>
    <w:p w14:paraId="06FC8AF3" w14:textId="77777777" w:rsidR="007C7D2F" w:rsidRPr="00B73862" w:rsidRDefault="007C7D2F" w:rsidP="4DDE2D46">
      <w:pPr>
        <w:spacing w:after="0" w:line="100" w:lineRule="atLeast"/>
        <w:ind w:left="720"/>
        <w:rPr>
          <w:rFonts w:eastAsia="Times New Roman" w:cs="Times New Roman"/>
          <w:szCs w:val="24"/>
        </w:rPr>
      </w:pPr>
      <w:bookmarkStart w:id="0" w:name="_GoBack"/>
      <w:bookmarkEnd w:id="0"/>
    </w:p>
    <w:p w14:paraId="7D1D9E02" w14:textId="20BC4D4A" w:rsidR="002D552E" w:rsidRPr="00B73862" w:rsidRDefault="4DDE2D46" w:rsidP="4DDE2D46">
      <w:pPr>
        <w:spacing w:after="0" w:line="100" w:lineRule="atLeast"/>
        <w:ind w:left="720"/>
        <w:rPr>
          <w:rFonts w:eastAsia="Times New Roman" w:cs="Times New Roman"/>
          <w:szCs w:val="24"/>
        </w:rPr>
      </w:pPr>
      <w:r w:rsidRPr="4DDE2D46">
        <w:rPr>
          <w:rFonts w:eastAsia="Times New Roman" w:cs="Times New Roman"/>
          <w:i/>
          <w:iCs/>
          <w:szCs w:val="24"/>
        </w:rPr>
        <w:t>Molecular Biology of the Cell</w:t>
      </w:r>
      <w:r w:rsidRPr="4DDE2D46">
        <w:rPr>
          <w:rFonts w:eastAsia="Times New Roman" w:cs="Times New Roman"/>
          <w:szCs w:val="24"/>
        </w:rPr>
        <w:t xml:space="preserve">, Fifth Edition. 2008. Bruce </w:t>
      </w:r>
      <w:proofErr w:type="spellStart"/>
      <w:proofErr w:type="gramStart"/>
      <w:r w:rsidRPr="4DDE2D46">
        <w:rPr>
          <w:rFonts w:eastAsia="Times New Roman" w:cs="Times New Roman"/>
          <w:szCs w:val="24"/>
        </w:rPr>
        <w:t>alberts</w:t>
      </w:r>
      <w:proofErr w:type="spellEnd"/>
      <w:proofErr w:type="gramEnd"/>
      <w:r w:rsidRPr="4DDE2D46">
        <w:rPr>
          <w:rFonts w:eastAsia="Times New Roman" w:cs="Times New Roman"/>
          <w:szCs w:val="24"/>
        </w:rPr>
        <w:t>, Alexander Johnson, Julian Leis, Martin Raff, Keith Roberts, and Peter Walter. New York: Garland Science.</w:t>
      </w:r>
    </w:p>
    <w:p w14:paraId="43D6666E" w14:textId="13635E1C" w:rsidR="002D552E" w:rsidRPr="00B73862" w:rsidRDefault="4DDE2D46" w:rsidP="4DDE2D46">
      <w:pPr>
        <w:spacing w:after="0" w:line="100" w:lineRule="atLeast"/>
        <w:ind w:left="720"/>
        <w:rPr>
          <w:rFonts w:eastAsia="Times New Roman" w:cs="Times New Roman"/>
          <w:szCs w:val="24"/>
        </w:rPr>
      </w:pPr>
      <w:r w:rsidRPr="4DDE2D46">
        <w:rPr>
          <w:rFonts w:eastAsia="Times New Roman" w:cs="Times New Roman"/>
          <w:i/>
          <w:iCs/>
          <w:szCs w:val="24"/>
        </w:rPr>
        <w:lastRenderedPageBreak/>
        <w:t>Modern Industrial Microbiology and Biotechnology</w:t>
      </w:r>
      <w:r w:rsidRPr="4DDE2D46">
        <w:rPr>
          <w:rFonts w:eastAsia="Times New Roman" w:cs="Times New Roman"/>
          <w:szCs w:val="24"/>
        </w:rPr>
        <w:t xml:space="preserve">. 2007. </w:t>
      </w:r>
      <w:proofErr w:type="spellStart"/>
      <w:r w:rsidRPr="4DDE2D46">
        <w:rPr>
          <w:rFonts w:eastAsia="Times New Roman" w:cs="Times New Roman"/>
          <w:szCs w:val="24"/>
        </w:rPr>
        <w:t>Nduka</w:t>
      </w:r>
      <w:proofErr w:type="spellEnd"/>
      <w:r w:rsidRPr="4DDE2D46">
        <w:rPr>
          <w:rFonts w:eastAsia="Times New Roman" w:cs="Times New Roman"/>
          <w:szCs w:val="24"/>
        </w:rPr>
        <w:t xml:space="preserve"> Okafor. Enfield, New Hampshire: Science Publishers. ISBN: 978-1-5708-513-2.</w:t>
      </w:r>
    </w:p>
    <w:p w14:paraId="43D6666F" w14:textId="77777777" w:rsidR="002D552E" w:rsidRDefault="002D552E" w:rsidP="002D552E">
      <w:pPr>
        <w:spacing w:after="0" w:line="240" w:lineRule="auto"/>
        <w:rPr>
          <w:rFonts w:eastAsia="Times New Roman" w:cs="Times New Roman"/>
          <w:b/>
          <w:szCs w:val="24"/>
        </w:rPr>
      </w:pPr>
    </w:p>
    <w:p w14:paraId="43D66671" w14:textId="25C4F457" w:rsidR="002D552E" w:rsidRPr="002D552E" w:rsidRDefault="4DDE2D46" w:rsidP="4DDE2D46">
      <w:pPr>
        <w:pStyle w:val="ListParagraph"/>
        <w:numPr>
          <w:ilvl w:val="0"/>
          <w:numId w:val="3"/>
        </w:numPr>
        <w:spacing w:after="0" w:line="240" w:lineRule="auto"/>
        <w:rPr>
          <w:rFonts w:eastAsia="Times New Roman" w:cs="Times New Roman"/>
          <w:b/>
          <w:bCs/>
        </w:rPr>
      </w:pPr>
      <w:r w:rsidRPr="4DDE2D46">
        <w:rPr>
          <w:rFonts w:eastAsia="Times New Roman" w:cs="Times New Roman"/>
          <w:b/>
          <w:bCs/>
        </w:rPr>
        <w:t>OTHER REQUIRED MATERIALS:</w:t>
      </w:r>
    </w:p>
    <w:p w14:paraId="5E5F3359" w14:textId="1E25D8A6" w:rsidR="4DDE2D46" w:rsidRDefault="4DDE2D46" w:rsidP="4DDE2D46">
      <w:pPr>
        <w:spacing w:line="100" w:lineRule="atLeast"/>
        <w:ind w:left="720"/>
        <w:rPr>
          <w:rFonts w:eastAsia="Times New Roman" w:cs="Times New Roman"/>
          <w:szCs w:val="24"/>
        </w:rPr>
      </w:pPr>
      <w:r w:rsidRPr="4DDE2D46">
        <w:rPr>
          <w:rFonts w:eastAsia="Times New Roman" w:cs="Times New Roman"/>
          <w:szCs w:val="24"/>
        </w:rPr>
        <w:t>A bound laboratory notebook with numbered pages, a scientific calculator, and safety goggles are required.  Supplementary lecture and laboratory handouts will be provided to students.</w:t>
      </w:r>
    </w:p>
    <w:p w14:paraId="0076FBCC" w14:textId="72F7E64F" w:rsidR="4DDE2D46" w:rsidRDefault="4DDE2D46" w:rsidP="4DDE2D46">
      <w:pPr>
        <w:spacing w:after="0" w:line="240" w:lineRule="auto"/>
        <w:rPr>
          <w:rFonts w:eastAsia="Times New Roman" w:cs="Times New Roman"/>
          <w:b/>
          <w:bCs/>
        </w:rPr>
      </w:pPr>
    </w:p>
    <w:p w14:paraId="43D66672" w14:textId="353CFB3C" w:rsidR="002D552E" w:rsidRPr="00901572" w:rsidRDefault="4DDE2D46" w:rsidP="4DDE2D46">
      <w:pPr>
        <w:pStyle w:val="ListParagraph"/>
        <w:numPr>
          <w:ilvl w:val="0"/>
          <w:numId w:val="3"/>
        </w:numPr>
        <w:spacing w:after="0" w:line="240" w:lineRule="auto"/>
        <w:rPr>
          <w:rFonts w:eastAsia="Times New Roman" w:cs="Times New Roman"/>
          <w:b/>
          <w:bCs/>
        </w:rPr>
      </w:pPr>
      <w:r w:rsidRPr="4DDE2D46">
        <w:rPr>
          <w:rFonts w:eastAsia="Times New Roman" w:cs="Times New Roman"/>
          <w:b/>
          <w:bCs/>
        </w:rPr>
        <w:t xml:space="preserve">GRADING SCALE: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7B315B80" w14:textId="0A716D34" w:rsidR="002D552E" w:rsidRDefault="002D552E" w:rsidP="4DDE2D46">
      <w:pPr>
        <w:widowControl w:val="0"/>
        <w:autoSpaceDE w:val="0"/>
        <w:autoSpaceDN w:val="0"/>
        <w:adjustRightInd w:val="0"/>
        <w:spacing w:after="0" w:line="240" w:lineRule="auto"/>
        <w:ind w:firstLine="720"/>
        <w:rPr>
          <w:rFonts w:eastAsia="Times New Roman" w:cs="Times New Roman"/>
        </w:rPr>
      </w:pPr>
      <w:r w:rsidRPr="00E87FB6">
        <w:rPr>
          <w:rFonts w:eastAsia="Times New Roman" w:cs="Times New Roman"/>
          <w:szCs w:val="24"/>
        </w:rPr>
        <w:tab/>
      </w:r>
      <w:r w:rsidRPr="4DDE2D46">
        <w:rPr>
          <w:rFonts w:eastAsia="Times New Roman" w:cs="Times New Roman"/>
        </w:rPr>
        <w:t>F:  0 – 59</w:t>
      </w:r>
    </w:p>
    <w:p w14:paraId="57C329F0" w14:textId="77777777" w:rsidR="002D552E" w:rsidRDefault="002D552E" w:rsidP="4DDE2D46">
      <w:pPr>
        <w:widowControl w:val="0"/>
        <w:autoSpaceDE w:val="0"/>
        <w:autoSpaceDN w:val="0"/>
        <w:adjustRightInd w:val="0"/>
        <w:spacing w:after="0" w:line="240" w:lineRule="auto"/>
        <w:ind w:firstLine="720"/>
        <w:rPr>
          <w:rFonts w:eastAsia="Times New Roman" w:cs="Times New Roman"/>
        </w:rPr>
      </w:pPr>
    </w:p>
    <w:p w14:paraId="73DD1582" w14:textId="77777777" w:rsidR="007C7D2F" w:rsidRDefault="007C7D2F" w:rsidP="007C7D2F">
      <w:pPr>
        <w:pStyle w:val="ListParagraph"/>
        <w:widowControl w:val="0"/>
        <w:numPr>
          <w:ilvl w:val="0"/>
          <w:numId w:val="3"/>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038F123E" w14:textId="77777777" w:rsidR="007C7D2F" w:rsidRPr="00D21778" w:rsidRDefault="007C7D2F" w:rsidP="007C7D2F">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7C7D2F" w:rsidRPr="003A420D" w14:paraId="1E6C5CE4" w14:textId="77777777" w:rsidTr="00590F58">
        <w:trPr>
          <w:trHeight w:val="197"/>
        </w:trPr>
        <w:tc>
          <w:tcPr>
            <w:tcW w:w="1618" w:type="dxa"/>
            <w:vAlign w:val="center"/>
          </w:tcPr>
          <w:p w14:paraId="22BB8B4C" w14:textId="77777777" w:rsidR="007C7D2F" w:rsidRPr="002D552E" w:rsidRDefault="007C7D2F" w:rsidP="00590F58">
            <w:pPr>
              <w:jc w:val="center"/>
              <w:rPr>
                <w:rFonts w:cs="Times New Roman"/>
                <w:i/>
                <w:sz w:val="18"/>
                <w:szCs w:val="18"/>
              </w:rPr>
            </w:pPr>
            <w:r w:rsidRPr="002D552E">
              <w:rPr>
                <w:rFonts w:cs="Times New Roman"/>
                <w:i/>
                <w:sz w:val="18"/>
                <w:szCs w:val="18"/>
              </w:rPr>
              <w:t>Category</w:t>
            </w:r>
          </w:p>
        </w:tc>
        <w:tc>
          <w:tcPr>
            <w:tcW w:w="3661" w:type="dxa"/>
            <w:vAlign w:val="center"/>
          </w:tcPr>
          <w:p w14:paraId="0FDBB3FC" w14:textId="77777777" w:rsidR="007C7D2F" w:rsidRPr="002D552E" w:rsidRDefault="007C7D2F" w:rsidP="00590F58">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7A94880F" w14:textId="77777777" w:rsidR="007C7D2F" w:rsidRPr="002D552E" w:rsidRDefault="007C7D2F" w:rsidP="00590F58">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2F34AC86" w14:textId="77777777" w:rsidR="007C7D2F" w:rsidRPr="002D552E" w:rsidRDefault="007C7D2F" w:rsidP="00590F58">
            <w:pPr>
              <w:pStyle w:val="ListParagraph"/>
              <w:ind w:hanging="720"/>
              <w:jc w:val="center"/>
              <w:rPr>
                <w:rFonts w:cs="Times New Roman"/>
                <w:i/>
                <w:sz w:val="18"/>
                <w:szCs w:val="18"/>
              </w:rPr>
            </w:pPr>
          </w:p>
          <w:p w14:paraId="12CB5AF0" w14:textId="77777777" w:rsidR="007C7D2F" w:rsidRPr="002D552E" w:rsidRDefault="007C7D2F" w:rsidP="00590F58">
            <w:pPr>
              <w:pStyle w:val="ListParagraph"/>
              <w:ind w:hanging="720"/>
              <w:jc w:val="center"/>
              <w:rPr>
                <w:rFonts w:cs="Times New Roman"/>
                <w:i/>
                <w:sz w:val="18"/>
                <w:szCs w:val="18"/>
              </w:rPr>
            </w:pPr>
            <w:r w:rsidRPr="002D552E">
              <w:rPr>
                <w:rFonts w:cs="Times New Roman"/>
                <w:i/>
                <w:sz w:val="18"/>
                <w:szCs w:val="18"/>
              </w:rPr>
              <w:t>% of Grade</w:t>
            </w:r>
          </w:p>
        </w:tc>
      </w:tr>
      <w:tr w:rsidR="007C7D2F" w:rsidRPr="003A420D" w14:paraId="7E36E1AA" w14:textId="77777777" w:rsidTr="00590F58">
        <w:trPr>
          <w:trHeight w:val="193"/>
        </w:trPr>
        <w:tc>
          <w:tcPr>
            <w:tcW w:w="1618" w:type="dxa"/>
            <w:vAlign w:val="center"/>
          </w:tcPr>
          <w:p w14:paraId="3E34570B" w14:textId="77777777" w:rsidR="007C7D2F" w:rsidRPr="002D552E" w:rsidRDefault="007C7D2F" w:rsidP="00590F58">
            <w:pPr>
              <w:pStyle w:val="ListParagraph"/>
              <w:ind w:left="38" w:hanging="38"/>
              <w:jc w:val="center"/>
              <w:rPr>
                <w:rFonts w:cs="Times New Roman"/>
                <w:sz w:val="18"/>
                <w:szCs w:val="18"/>
              </w:rPr>
            </w:pPr>
            <w:r w:rsidRPr="002D552E">
              <w:rPr>
                <w:rFonts w:cs="Times New Roman"/>
                <w:sz w:val="18"/>
                <w:szCs w:val="18"/>
              </w:rPr>
              <w:t>Chapter Assignments  (10x30)</w:t>
            </w:r>
          </w:p>
        </w:tc>
        <w:tc>
          <w:tcPr>
            <w:tcW w:w="3661" w:type="dxa"/>
            <w:vAlign w:val="center"/>
          </w:tcPr>
          <w:p w14:paraId="78FC0E05" w14:textId="77777777" w:rsidR="007C7D2F" w:rsidRPr="002D552E" w:rsidRDefault="007C7D2F" w:rsidP="00590F58">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78B2CB87" w14:textId="77777777" w:rsidR="007C7D2F" w:rsidRPr="002D552E" w:rsidRDefault="007C7D2F" w:rsidP="00590F58">
            <w:pPr>
              <w:pStyle w:val="ListParagraph"/>
              <w:ind w:hanging="720"/>
              <w:jc w:val="center"/>
              <w:rPr>
                <w:rFonts w:cs="Times New Roman"/>
                <w:sz w:val="18"/>
                <w:szCs w:val="18"/>
              </w:rPr>
            </w:pPr>
            <w:r w:rsidRPr="002D552E">
              <w:rPr>
                <w:rFonts w:cs="Times New Roman"/>
                <w:sz w:val="18"/>
                <w:szCs w:val="18"/>
              </w:rPr>
              <w:t>30%</w:t>
            </w:r>
          </w:p>
        </w:tc>
      </w:tr>
      <w:tr w:rsidR="007C7D2F" w:rsidRPr="003A420D" w14:paraId="0CC4BE33" w14:textId="77777777" w:rsidTr="00590F58">
        <w:trPr>
          <w:trHeight w:val="193"/>
        </w:trPr>
        <w:tc>
          <w:tcPr>
            <w:tcW w:w="1618" w:type="dxa"/>
            <w:vAlign w:val="center"/>
          </w:tcPr>
          <w:p w14:paraId="1A7C3F0E" w14:textId="77777777" w:rsidR="007C7D2F" w:rsidRPr="002D552E" w:rsidRDefault="007C7D2F" w:rsidP="00590F58">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2B8BBF26" w14:textId="77777777" w:rsidR="007C7D2F" w:rsidRPr="002D552E" w:rsidRDefault="007C7D2F" w:rsidP="00590F58">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2B30DE16" w14:textId="77777777" w:rsidR="007C7D2F" w:rsidRPr="002D552E" w:rsidRDefault="007C7D2F" w:rsidP="00590F58">
            <w:pPr>
              <w:pStyle w:val="ListParagraph"/>
              <w:ind w:hanging="720"/>
              <w:jc w:val="center"/>
              <w:rPr>
                <w:rFonts w:cs="Times New Roman"/>
                <w:sz w:val="18"/>
                <w:szCs w:val="18"/>
              </w:rPr>
            </w:pPr>
            <w:r w:rsidRPr="002D552E">
              <w:rPr>
                <w:rFonts w:cs="Times New Roman"/>
                <w:sz w:val="18"/>
                <w:szCs w:val="18"/>
              </w:rPr>
              <w:t>20%</w:t>
            </w:r>
          </w:p>
        </w:tc>
      </w:tr>
      <w:tr w:rsidR="007C7D2F" w:rsidRPr="003A420D" w14:paraId="61CB2D61" w14:textId="77777777" w:rsidTr="00590F58">
        <w:trPr>
          <w:trHeight w:val="193"/>
        </w:trPr>
        <w:tc>
          <w:tcPr>
            <w:tcW w:w="1618" w:type="dxa"/>
            <w:vAlign w:val="center"/>
          </w:tcPr>
          <w:p w14:paraId="72C15396" w14:textId="77777777" w:rsidR="007C7D2F" w:rsidRPr="002D552E" w:rsidRDefault="007C7D2F" w:rsidP="00590F58">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7DB09002" w14:textId="77777777" w:rsidR="007C7D2F" w:rsidRPr="002D552E" w:rsidRDefault="007C7D2F" w:rsidP="00590F58">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799199EE" w14:textId="77777777" w:rsidR="007C7D2F" w:rsidRPr="002D552E" w:rsidRDefault="007C7D2F" w:rsidP="00590F58">
            <w:pPr>
              <w:pStyle w:val="ListParagraph"/>
              <w:ind w:hanging="720"/>
              <w:jc w:val="center"/>
              <w:rPr>
                <w:rFonts w:cs="Times New Roman"/>
                <w:sz w:val="18"/>
                <w:szCs w:val="18"/>
              </w:rPr>
            </w:pPr>
            <w:r w:rsidRPr="002D552E">
              <w:rPr>
                <w:rFonts w:cs="Times New Roman"/>
                <w:sz w:val="18"/>
                <w:szCs w:val="18"/>
              </w:rPr>
              <w:t>30%</w:t>
            </w:r>
          </w:p>
        </w:tc>
      </w:tr>
      <w:tr w:rsidR="007C7D2F" w:rsidRPr="003A420D" w14:paraId="2A1FB8A8" w14:textId="77777777" w:rsidTr="00590F58">
        <w:trPr>
          <w:trHeight w:val="193"/>
        </w:trPr>
        <w:tc>
          <w:tcPr>
            <w:tcW w:w="1618" w:type="dxa"/>
            <w:vAlign w:val="center"/>
          </w:tcPr>
          <w:p w14:paraId="4A98CE0F" w14:textId="77777777" w:rsidR="007C7D2F" w:rsidRPr="002D552E" w:rsidRDefault="007C7D2F" w:rsidP="00590F58">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6325FDE6" w14:textId="77777777" w:rsidR="007C7D2F" w:rsidRPr="002D552E" w:rsidRDefault="007C7D2F" w:rsidP="00590F58">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8A4256" w14:textId="77777777" w:rsidR="007C7D2F" w:rsidRPr="002D552E" w:rsidRDefault="007C7D2F" w:rsidP="00590F58">
            <w:pPr>
              <w:pStyle w:val="ListParagraph"/>
              <w:ind w:hanging="720"/>
              <w:jc w:val="center"/>
              <w:rPr>
                <w:rFonts w:cs="Times New Roman"/>
                <w:sz w:val="18"/>
                <w:szCs w:val="18"/>
              </w:rPr>
            </w:pPr>
            <w:r w:rsidRPr="002D552E">
              <w:rPr>
                <w:rFonts w:cs="Times New Roman"/>
                <w:sz w:val="18"/>
                <w:szCs w:val="18"/>
              </w:rPr>
              <w:t>5%</w:t>
            </w:r>
          </w:p>
        </w:tc>
      </w:tr>
      <w:tr w:rsidR="007C7D2F" w:rsidRPr="003A420D" w14:paraId="3733E498" w14:textId="77777777" w:rsidTr="00590F58">
        <w:trPr>
          <w:trHeight w:val="193"/>
        </w:trPr>
        <w:tc>
          <w:tcPr>
            <w:tcW w:w="1618" w:type="dxa"/>
            <w:vAlign w:val="center"/>
          </w:tcPr>
          <w:p w14:paraId="1DFBCF96" w14:textId="77777777" w:rsidR="007C7D2F" w:rsidRPr="002D552E" w:rsidRDefault="007C7D2F" w:rsidP="00590F58">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60577D10" w14:textId="77777777" w:rsidR="007C7D2F" w:rsidRPr="002D552E" w:rsidRDefault="007C7D2F" w:rsidP="00590F58">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1765CB45" w14:textId="77777777" w:rsidR="007C7D2F" w:rsidRPr="002D552E" w:rsidRDefault="007C7D2F" w:rsidP="00590F58">
            <w:pPr>
              <w:pStyle w:val="ListParagraph"/>
              <w:ind w:hanging="720"/>
              <w:jc w:val="center"/>
              <w:rPr>
                <w:rFonts w:cs="Times New Roman"/>
                <w:sz w:val="18"/>
                <w:szCs w:val="18"/>
              </w:rPr>
            </w:pPr>
            <w:r w:rsidRPr="002D552E">
              <w:rPr>
                <w:rFonts w:cs="Times New Roman"/>
                <w:sz w:val="18"/>
                <w:szCs w:val="18"/>
              </w:rPr>
              <w:t>10%</w:t>
            </w:r>
          </w:p>
        </w:tc>
      </w:tr>
      <w:tr w:rsidR="007C7D2F" w:rsidRPr="003A420D" w14:paraId="5F627A63" w14:textId="77777777" w:rsidTr="00590F58">
        <w:trPr>
          <w:trHeight w:val="193"/>
        </w:trPr>
        <w:tc>
          <w:tcPr>
            <w:tcW w:w="1618" w:type="dxa"/>
            <w:vAlign w:val="center"/>
          </w:tcPr>
          <w:p w14:paraId="5CD55C7B" w14:textId="77777777" w:rsidR="007C7D2F" w:rsidRPr="002D552E" w:rsidRDefault="007C7D2F" w:rsidP="00590F58">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0049BC8B" w14:textId="77777777" w:rsidR="007C7D2F" w:rsidRPr="002D552E" w:rsidRDefault="007C7D2F" w:rsidP="00590F58">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27D2DC84" w14:textId="77777777" w:rsidR="007C7D2F" w:rsidRPr="002D552E" w:rsidRDefault="007C7D2F" w:rsidP="00590F58">
            <w:pPr>
              <w:pStyle w:val="ListParagraph"/>
              <w:ind w:hanging="720"/>
              <w:jc w:val="center"/>
              <w:rPr>
                <w:rFonts w:cs="Times New Roman"/>
                <w:sz w:val="18"/>
                <w:szCs w:val="18"/>
              </w:rPr>
            </w:pPr>
            <w:r w:rsidRPr="002D552E">
              <w:rPr>
                <w:rFonts w:cs="Times New Roman"/>
                <w:sz w:val="18"/>
                <w:szCs w:val="18"/>
              </w:rPr>
              <w:t>5%</w:t>
            </w:r>
          </w:p>
        </w:tc>
      </w:tr>
      <w:tr w:rsidR="007C7D2F" w:rsidRPr="003A420D" w14:paraId="123900CB" w14:textId="77777777" w:rsidTr="00590F58">
        <w:trPr>
          <w:trHeight w:val="193"/>
        </w:trPr>
        <w:tc>
          <w:tcPr>
            <w:tcW w:w="1618" w:type="dxa"/>
            <w:vAlign w:val="center"/>
          </w:tcPr>
          <w:p w14:paraId="5FFE064C" w14:textId="77777777" w:rsidR="007C7D2F" w:rsidRPr="002D552E" w:rsidRDefault="007C7D2F" w:rsidP="00590F58">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2F4485C0" w14:textId="77777777" w:rsidR="007C7D2F" w:rsidRPr="002D552E" w:rsidRDefault="007C7D2F" w:rsidP="00590F58">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72CBDF0E" w14:textId="77777777" w:rsidR="007C7D2F" w:rsidRPr="002D552E" w:rsidRDefault="007C7D2F" w:rsidP="00590F58">
            <w:pPr>
              <w:pStyle w:val="ListParagraph"/>
              <w:ind w:hanging="720"/>
              <w:jc w:val="center"/>
              <w:rPr>
                <w:rFonts w:cs="Times New Roman"/>
                <w:sz w:val="18"/>
                <w:szCs w:val="18"/>
              </w:rPr>
            </w:pPr>
            <w:r w:rsidRPr="002D552E">
              <w:rPr>
                <w:rFonts w:cs="Times New Roman"/>
                <w:sz w:val="18"/>
                <w:szCs w:val="18"/>
              </w:rPr>
              <w:t>100%</w:t>
            </w:r>
          </w:p>
        </w:tc>
      </w:tr>
    </w:tbl>
    <w:p w14:paraId="6B575CCD" w14:textId="77777777" w:rsidR="007C7D2F" w:rsidRDefault="007C7D2F" w:rsidP="4DDE2D46">
      <w:pPr>
        <w:widowControl w:val="0"/>
        <w:autoSpaceDE w:val="0"/>
        <w:autoSpaceDN w:val="0"/>
        <w:adjustRightInd w:val="0"/>
        <w:spacing w:after="0" w:line="100" w:lineRule="atLeast"/>
        <w:ind w:left="720"/>
        <w:rPr>
          <w:rFonts w:eastAsia="Times New Roman" w:cs="Times New Roman"/>
          <w:szCs w:val="24"/>
        </w:rPr>
      </w:pPr>
    </w:p>
    <w:p w14:paraId="3C75ED35" w14:textId="35F0A0D8" w:rsidR="002D552E" w:rsidRDefault="4DDE2D46" w:rsidP="4DDE2D46">
      <w:pPr>
        <w:widowControl w:val="0"/>
        <w:autoSpaceDE w:val="0"/>
        <w:autoSpaceDN w:val="0"/>
        <w:adjustRightInd w:val="0"/>
        <w:spacing w:after="0" w:line="100" w:lineRule="atLeast"/>
        <w:ind w:left="720"/>
        <w:rPr>
          <w:rFonts w:eastAsia="Times New Roman" w:cs="Times New Roman"/>
          <w:szCs w:val="24"/>
        </w:rPr>
      </w:pPr>
      <w:r w:rsidRPr="4DDE2D46">
        <w:rPr>
          <w:rFonts w:eastAsia="Times New Roman" w:cs="Times New Roman"/>
          <w:szCs w:val="24"/>
        </w:rPr>
        <w:t>Instructor will specify which criteria will apply to particular assignments. Students will be expected to complete work utilizing course material covered. Other assignments, assessments, projects, presentations, hands-on exercises and reports may be assigned and graded at the discretion of the instructor.</w:t>
      </w:r>
    </w:p>
    <w:p w14:paraId="329B4499" w14:textId="144B3B30" w:rsidR="4DDE2D46" w:rsidRDefault="4DDE2D46" w:rsidP="4DDE2D46">
      <w:pPr>
        <w:spacing w:after="0" w:line="240" w:lineRule="auto"/>
        <w:ind w:firstLine="720"/>
        <w:rPr>
          <w:rFonts w:eastAsia="Times New Roman" w:cs="Times New Roman"/>
          <w:b/>
          <w:bCs/>
        </w:rPr>
      </w:pPr>
    </w:p>
    <w:p w14:paraId="0CE5E2E6" w14:textId="554A35B2" w:rsidR="4DDE2D46" w:rsidRDefault="4DDE2D46" w:rsidP="4DDE2D46">
      <w:pPr>
        <w:pStyle w:val="ListParagraph"/>
        <w:numPr>
          <w:ilvl w:val="0"/>
          <w:numId w:val="3"/>
        </w:numPr>
        <w:spacing w:after="0" w:line="240" w:lineRule="auto"/>
        <w:rPr>
          <w:rFonts w:eastAsia="Times New Roman" w:cs="Times New Roman"/>
          <w:b/>
          <w:bCs/>
          <w:u w:val="single"/>
        </w:rPr>
      </w:pPr>
      <w:r w:rsidRPr="4DDE2D46">
        <w:rPr>
          <w:rFonts w:eastAsia="Times New Roman" w:cs="Times New Roman"/>
          <w:b/>
          <w:bCs/>
        </w:rPr>
        <w:t>COURSE METHODOLOGY:</w:t>
      </w:r>
    </w:p>
    <w:p w14:paraId="784548B1" w14:textId="652C53FB" w:rsidR="4DDE2D46" w:rsidRDefault="4DDE2D46" w:rsidP="4DDE2D46">
      <w:pPr>
        <w:spacing w:line="100" w:lineRule="atLeast"/>
        <w:ind w:left="720"/>
        <w:rPr>
          <w:rFonts w:eastAsia="Times New Roman" w:cs="Times New Roman"/>
          <w:szCs w:val="24"/>
        </w:rPr>
      </w:pPr>
      <w:r w:rsidRPr="4DDE2D46">
        <w:rPr>
          <w:rFonts w:eastAsia="Times New Roman" w:cs="Times New Roman"/>
          <w:szCs w:val="24"/>
        </w:rPr>
        <w:t xml:space="preserve">May include but not limited to: Lectures, visual and audio presentations, independent and group projects, in-class and home assignments, tests, quizzes and lab exercises. </w:t>
      </w:r>
      <w:r w:rsidRPr="4DDE2D46">
        <w:rPr>
          <w:rFonts w:eastAsia="Times New Roman" w:cs="Times New Roman"/>
          <w:szCs w:val="24"/>
        </w:rPr>
        <w:lastRenderedPageBreak/>
        <w:t>Laboratory exercises will include an investigative approach with a hypothesis and controls whenever possible. Laboratory Reports will be written in journal format.</w:t>
      </w:r>
    </w:p>
    <w:p w14:paraId="4F7D6085" w14:textId="6FEA69CE" w:rsidR="4DDE2D46" w:rsidRDefault="4DDE2D46" w:rsidP="4DDE2D46">
      <w:pPr>
        <w:spacing w:after="0" w:line="240" w:lineRule="auto"/>
        <w:ind w:firstLine="720"/>
        <w:rPr>
          <w:rFonts w:eastAsia="Times New Roman" w:cs="Times New Roman"/>
          <w:b/>
          <w:bCs/>
        </w:rPr>
      </w:pPr>
    </w:p>
    <w:p w14:paraId="1C444B52" w14:textId="43A3AE30" w:rsidR="002D552E" w:rsidRDefault="002D552E" w:rsidP="4DDE2D46">
      <w:pPr>
        <w:widowControl w:val="0"/>
        <w:autoSpaceDE w:val="0"/>
        <w:autoSpaceDN w:val="0"/>
        <w:adjustRightInd w:val="0"/>
        <w:spacing w:after="0" w:line="240" w:lineRule="auto"/>
        <w:rPr>
          <w:rFonts w:eastAsia="Times New Roman" w:cs="Times New Roman"/>
          <w:b/>
          <w:bCs/>
          <w:i/>
          <w:iCs/>
          <w:u w:val="single"/>
        </w:rPr>
      </w:pPr>
      <w:r w:rsidRPr="4DDE2D46">
        <w:rPr>
          <w:rFonts w:eastAsia="Times New Roman" w:cs="Times New Roman"/>
          <w:b/>
          <w:bCs/>
        </w:rPr>
        <w:t xml:space="preserve">14. </w:t>
      </w:r>
      <w:r>
        <w:rPr>
          <w:rFonts w:eastAsia="Times New Roman" w:cs="Times New Roman"/>
          <w:b/>
          <w:szCs w:val="24"/>
        </w:rPr>
        <w:tab/>
      </w:r>
      <w:r w:rsidRPr="4DDE2D46">
        <w:rPr>
          <w:rFonts w:eastAsia="Times New Roman" w:cs="Times New Roman"/>
          <w:b/>
          <w:bCs/>
        </w:rPr>
        <w:t xml:space="preserve">COURSE OUTLINE: </w:t>
      </w:r>
    </w:p>
    <w:p w14:paraId="3FECCEED" w14:textId="06A38DC2" w:rsidR="002D552E" w:rsidRDefault="4DDE2D46" w:rsidP="4DDE2D46">
      <w:pPr>
        <w:widowControl w:val="0"/>
        <w:autoSpaceDE w:val="0"/>
        <w:autoSpaceDN w:val="0"/>
        <w:adjustRightInd w:val="0"/>
        <w:spacing w:after="0" w:line="100" w:lineRule="atLeast"/>
        <w:ind w:firstLine="720"/>
        <w:rPr>
          <w:rFonts w:eastAsia="Times New Roman" w:cs="Times New Roman"/>
          <w:szCs w:val="24"/>
        </w:rPr>
      </w:pPr>
      <w:r w:rsidRPr="4DDE2D46">
        <w:rPr>
          <w:rFonts w:eastAsia="Times New Roman" w:cs="Times New Roman"/>
          <w:szCs w:val="24"/>
        </w:rPr>
        <w:t>Safety and Regulations</w:t>
      </w:r>
    </w:p>
    <w:p w14:paraId="1577C7C0" w14:textId="5049E989" w:rsidR="002D552E" w:rsidRDefault="4DDE2D46" w:rsidP="4DDE2D46">
      <w:pPr>
        <w:widowControl w:val="0"/>
        <w:autoSpaceDE w:val="0"/>
        <w:autoSpaceDN w:val="0"/>
        <w:adjustRightInd w:val="0"/>
        <w:spacing w:after="0" w:line="100" w:lineRule="atLeast"/>
        <w:ind w:firstLine="720"/>
        <w:rPr>
          <w:rFonts w:eastAsia="Times New Roman" w:cs="Times New Roman"/>
          <w:szCs w:val="24"/>
        </w:rPr>
      </w:pPr>
      <w:r w:rsidRPr="4DDE2D46">
        <w:rPr>
          <w:rFonts w:eastAsia="Times New Roman" w:cs="Times New Roman"/>
          <w:szCs w:val="24"/>
        </w:rPr>
        <w:t>General Laboratory Procedures and Equipment</w:t>
      </w:r>
    </w:p>
    <w:p w14:paraId="66FC9030" w14:textId="74318B59" w:rsidR="002D552E" w:rsidRDefault="4DDE2D46" w:rsidP="4DDE2D46">
      <w:pPr>
        <w:widowControl w:val="0"/>
        <w:autoSpaceDE w:val="0"/>
        <w:autoSpaceDN w:val="0"/>
        <w:adjustRightInd w:val="0"/>
        <w:spacing w:after="0" w:line="100" w:lineRule="atLeast"/>
        <w:ind w:firstLine="720"/>
        <w:rPr>
          <w:rFonts w:eastAsia="Times New Roman" w:cs="Times New Roman"/>
          <w:szCs w:val="24"/>
        </w:rPr>
      </w:pPr>
      <w:r w:rsidRPr="4DDE2D46">
        <w:rPr>
          <w:rFonts w:eastAsia="Times New Roman" w:cs="Times New Roman"/>
          <w:szCs w:val="24"/>
        </w:rPr>
        <w:t>Aseptic Technique and Working with Microorganisms</w:t>
      </w:r>
    </w:p>
    <w:p w14:paraId="70294A1F" w14:textId="79D42656" w:rsidR="002D552E" w:rsidRDefault="4DDE2D46" w:rsidP="4DDE2D46">
      <w:pPr>
        <w:widowControl w:val="0"/>
        <w:autoSpaceDE w:val="0"/>
        <w:autoSpaceDN w:val="0"/>
        <w:adjustRightInd w:val="0"/>
        <w:spacing w:after="0" w:line="100" w:lineRule="atLeast"/>
        <w:ind w:firstLine="720"/>
        <w:rPr>
          <w:rFonts w:eastAsia="Times New Roman" w:cs="Times New Roman"/>
          <w:szCs w:val="24"/>
        </w:rPr>
      </w:pPr>
      <w:r w:rsidRPr="4DDE2D46">
        <w:rPr>
          <w:rFonts w:eastAsia="Times New Roman" w:cs="Times New Roman"/>
          <w:szCs w:val="24"/>
        </w:rPr>
        <w:t xml:space="preserve">Prokaryote and Eukaryote Structure </w:t>
      </w:r>
    </w:p>
    <w:p w14:paraId="4EBF306C" w14:textId="53943C38" w:rsidR="002D552E" w:rsidRDefault="4DDE2D46" w:rsidP="4DDE2D46">
      <w:pPr>
        <w:widowControl w:val="0"/>
        <w:autoSpaceDE w:val="0"/>
        <w:autoSpaceDN w:val="0"/>
        <w:adjustRightInd w:val="0"/>
        <w:spacing w:after="0" w:line="100" w:lineRule="atLeast"/>
        <w:ind w:firstLine="720"/>
        <w:rPr>
          <w:rFonts w:eastAsia="Times New Roman" w:cs="Times New Roman"/>
          <w:szCs w:val="24"/>
        </w:rPr>
      </w:pPr>
      <w:r w:rsidRPr="4DDE2D46">
        <w:rPr>
          <w:rFonts w:eastAsia="Times New Roman" w:cs="Times New Roman"/>
          <w:szCs w:val="24"/>
        </w:rPr>
        <w:t>Molecular Biology</w:t>
      </w:r>
    </w:p>
    <w:p w14:paraId="4E195D8F" w14:textId="49F18AA4" w:rsidR="002D552E" w:rsidRDefault="4DDE2D46" w:rsidP="4DDE2D46">
      <w:pPr>
        <w:widowControl w:val="0"/>
        <w:autoSpaceDE w:val="0"/>
        <w:autoSpaceDN w:val="0"/>
        <w:adjustRightInd w:val="0"/>
        <w:spacing w:after="0" w:line="100" w:lineRule="atLeast"/>
        <w:ind w:left="720"/>
        <w:rPr>
          <w:rFonts w:eastAsia="Times New Roman" w:cs="Times New Roman"/>
          <w:szCs w:val="24"/>
        </w:rPr>
      </w:pPr>
      <w:r w:rsidRPr="4DDE2D46">
        <w:rPr>
          <w:rFonts w:eastAsia="Times New Roman" w:cs="Times New Roman"/>
          <w:szCs w:val="24"/>
        </w:rPr>
        <w:t>Antibiotics</w:t>
      </w:r>
    </w:p>
    <w:p w14:paraId="3C40DC82" w14:textId="050AF01B" w:rsidR="002D552E" w:rsidRDefault="4DDE2D46" w:rsidP="4DDE2D46">
      <w:pPr>
        <w:widowControl w:val="0"/>
        <w:autoSpaceDE w:val="0"/>
        <w:autoSpaceDN w:val="0"/>
        <w:adjustRightInd w:val="0"/>
        <w:spacing w:after="0" w:line="100" w:lineRule="atLeast"/>
        <w:ind w:firstLine="720"/>
        <w:rPr>
          <w:rFonts w:eastAsia="Times New Roman" w:cs="Times New Roman"/>
          <w:szCs w:val="24"/>
        </w:rPr>
      </w:pPr>
      <w:r w:rsidRPr="4DDE2D46">
        <w:rPr>
          <w:rFonts w:eastAsia="Times New Roman" w:cs="Times New Roman"/>
          <w:szCs w:val="24"/>
        </w:rPr>
        <w:t>Restriction Endonucleases</w:t>
      </w:r>
    </w:p>
    <w:p w14:paraId="7640705D" w14:textId="709F1B1C" w:rsidR="002D552E" w:rsidRDefault="4DDE2D46" w:rsidP="4DDE2D46">
      <w:pPr>
        <w:widowControl w:val="0"/>
        <w:autoSpaceDE w:val="0"/>
        <w:autoSpaceDN w:val="0"/>
        <w:adjustRightInd w:val="0"/>
        <w:spacing w:after="0" w:line="100" w:lineRule="atLeast"/>
        <w:ind w:firstLine="720"/>
        <w:rPr>
          <w:rFonts w:eastAsia="Times New Roman" w:cs="Times New Roman"/>
          <w:szCs w:val="24"/>
        </w:rPr>
      </w:pPr>
      <w:r w:rsidRPr="4DDE2D46">
        <w:rPr>
          <w:rFonts w:eastAsia="Times New Roman" w:cs="Times New Roman"/>
          <w:szCs w:val="24"/>
        </w:rPr>
        <w:t>CRISPR Technology</w:t>
      </w:r>
    </w:p>
    <w:p w14:paraId="6931E1B4" w14:textId="4369356B" w:rsidR="002D552E" w:rsidRDefault="4DDE2D46" w:rsidP="4DDE2D46">
      <w:pPr>
        <w:widowControl w:val="0"/>
        <w:autoSpaceDE w:val="0"/>
        <w:autoSpaceDN w:val="0"/>
        <w:adjustRightInd w:val="0"/>
        <w:spacing w:after="0" w:line="100" w:lineRule="atLeast"/>
        <w:ind w:firstLine="720"/>
        <w:rPr>
          <w:rFonts w:eastAsia="Times New Roman" w:cs="Times New Roman"/>
          <w:szCs w:val="24"/>
        </w:rPr>
      </w:pPr>
      <w:r w:rsidRPr="4DDE2D46">
        <w:rPr>
          <w:rFonts w:eastAsia="Times New Roman" w:cs="Times New Roman"/>
          <w:szCs w:val="24"/>
        </w:rPr>
        <w:t>Mapping of Lambda DNA and a Bacterial Plasmid</w:t>
      </w:r>
    </w:p>
    <w:p w14:paraId="5CB09774" w14:textId="7FBD41F9" w:rsidR="002D552E" w:rsidRDefault="4DDE2D46" w:rsidP="4DDE2D46">
      <w:pPr>
        <w:widowControl w:val="0"/>
        <w:autoSpaceDE w:val="0"/>
        <w:autoSpaceDN w:val="0"/>
        <w:adjustRightInd w:val="0"/>
        <w:spacing w:after="0" w:line="100" w:lineRule="atLeast"/>
        <w:ind w:firstLine="720"/>
        <w:rPr>
          <w:rFonts w:eastAsia="Times New Roman" w:cs="Times New Roman"/>
          <w:szCs w:val="24"/>
        </w:rPr>
      </w:pPr>
      <w:r w:rsidRPr="4DDE2D46">
        <w:rPr>
          <w:rFonts w:eastAsia="Times New Roman" w:cs="Times New Roman"/>
          <w:szCs w:val="24"/>
        </w:rPr>
        <w:t>Transformation</w:t>
      </w:r>
    </w:p>
    <w:p w14:paraId="2E923B9A" w14:textId="1E0F36AC" w:rsidR="002D552E" w:rsidRDefault="4DDE2D46" w:rsidP="4DDE2D46">
      <w:pPr>
        <w:widowControl w:val="0"/>
        <w:autoSpaceDE w:val="0"/>
        <w:autoSpaceDN w:val="0"/>
        <w:adjustRightInd w:val="0"/>
        <w:spacing w:after="0" w:line="100" w:lineRule="atLeast"/>
        <w:ind w:firstLine="720"/>
        <w:rPr>
          <w:rFonts w:eastAsia="Times New Roman" w:cs="Times New Roman"/>
          <w:szCs w:val="24"/>
        </w:rPr>
      </w:pPr>
      <w:r w:rsidRPr="4DDE2D46">
        <w:rPr>
          <w:rFonts w:eastAsia="Times New Roman" w:cs="Times New Roman"/>
          <w:szCs w:val="24"/>
        </w:rPr>
        <w:t>Conjugation</w:t>
      </w:r>
    </w:p>
    <w:p w14:paraId="201E8466" w14:textId="5044906C" w:rsidR="002D552E" w:rsidRDefault="4DDE2D46" w:rsidP="4DDE2D46">
      <w:pPr>
        <w:widowControl w:val="0"/>
        <w:autoSpaceDE w:val="0"/>
        <w:autoSpaceDN w:val="0"/>
        <w:adjustRightInd w:val="0"/>
        <w:spacing w:after="0" w:line="100" w:lineRule="atLeast"/>
        <w:ind w:firstLine="720"/>
        <w:rPr>
          <w:rFonts w:eastAsia="Times New Roman" w:cs="Times New Roman"/>
          <w:szCs w:val="24"/>
        </w:rPr>
      </w:pPr>
      <w:r w:rsidRPr="4DDE2D46">
        <w:rPr>
          <w:rFonts w:eastAsia="Times New Roman" w:cs="Times New Roman"/>
          <w:szCs w:val="24"/>
        </w:rPr>
        <w:t>Transduction</w:t>
      </w:r>
    </w:p>
    <w:p w14:paraId="04AACE68" w14:textId="484EB314" w:rsidR="002D552E" w:rsidRDefault="4DDE2D46" w:rsidP="4DDE2D46">
      <w:pPr>
        <w:widowControl w:val="0"/>
        <w:autoSpaceDE w:val="0"/>
        <w:autoSpaceDN w:val="0"/>
        <w:adjustRightInd w:val="0"/>
        <w:spacing w:after="0" w:line="100" w:lineRule="atLeast"/>
        <w:ind w:firstLine="720"/>
        <w:rPr>
          <w:rFonts w:eastAsia="Times New Roman" w:cs="Times New Roman"/>
          <w:szCs w:val="24"/>
        </w:rPr>
      </w:pPr>
      <w:r w:rsidRPr="4DDE2D46">
        <w:rPr>
          <w:rFonts w:eastAsia="Times New Roman" w:cs="Times New Roman"/>
          <w:szCs w:val="24"/>
        </w:rPr>
        <w:t>Electroporation</w:t>
      </w:r>
    </w:p>
    <w:p w14:paraId="6174A531" w14:textId="11949038" w:rsidR="002D552E" w:rsidRDefault="4DDE2D46" w:rsidP="4DDE2D46">
      <w:pPr>
        <w:widowControl w:val="0"/>
        <w:autoSpaceDE w:val="0"/>
        <w:autoSpaceDN w:val="0"/>
        <w:adjustRightInd w:val="0"/>
        <w:spacing w:after="0" w:line="100" w:lineRule="atLeast"/>
        <w:ind w:firstLine="720"/>
        <w:rPr>
          <w:rFonts w:eastAsia="Times New Roman" w:cs="Times New Roman"/>
          <w:szCs w:val="24"/>
        </w:rPr>
      </w:pPr>
      <w:r w:rsidRPr="4DDE2D46">
        <w:rPr>
          <w:rFonts w:eastAsia="Times New Roman" w:cs="Times New Roman"/>
          <w:szCs w:val="24"/>
        </w:rPr>
        <w:t>Yeast: Culture, Life Cycle, and Genetics</w:t>
      </w:r>
    </w:p>
    <w:p w14:paraId="73A9B8DC" w14:textId="7458E3B5" w:rsidR="002D552E" w:rsidRDefault="4DDE2D46" w:rsidP="4DDE2D46">
      <w:pPr>
        <w:widowControl w:val="0"/>
        <w:autoSpaceDE w:val="0"/>
        <w:autoSpaceDN w:val="0"/>
        <w:adjustRightInd w:val="0"/>
        <w:spacing w:after="0" w:line="100" w:lineRule="atLeast"/>
        <w:ind w:firstLine="720"/>
        <w:rPr>
          <w:rFonts w:eastAsia="Times New Roman" w:cs="Times New Roman"/>
          <w:szCs w:val="24"/>
        </w:rPr>
      </w:pPr>
      <w:proofErr w:type="spellStart"/>
      <w:r w:rsidRPr="4DDE2D46">
        <w:rPr>
          <w:rFonts w:eastAsia="Times New Roman" w:cs="Times New Roman"/>
          <w:i/>
          <w:iCs/>
          <w:szCs w:val="24"/>
        </w:rPr>
        <w:t>Caenorhabditis</w:t>
      </w:r>
      <w:proofErr w:type="spellEnd"/>
      <w:r w:rsidRPr="4DDE2D46">
        <w:rPr>
          <w:rFonts w:eastAsia="Times New Roman" w:cs="Times New Roman"/>
          <w:szCs w:val="24"/>
        </w:rPr>
        <w:t xml:space="preserve"> </w:t>
      </w:r>
      <w:proofErr w:type="spellStart"/>
      <w:r w:rsidRPr="4DDE2D46">
        <w:rPr>
          <w:rFonts w:eastAsia="Times New Roman" w:cs="Times New Roman"/>
          <w:i/>
          <w:iCs/>
          <w:szCs w:val="24"/>
        </w:rPr>
        <w:t>elegans</w:t>
      </w:r>
      <w:proofErr w:type="spellEnd"/>
      <w:r w:rsidRPr="4DDE2D46">
        <w:rPr>
          <w:rFonts w:eastAsia="Times New Roman" w:cs="Times New Roman"/>
          <w:szCs w:val="24"/>
        </w:rPr>
        <w:t xml:space="preserve">: Culture, Life Cycle, Genetics. </w:t>
      </w:r>
    </w:p>
    <w:p w14:paraId="37BE2B97" w14:textId="7500EF68" w:rsidR="002D552E" w:rsidRDefault="4DDE2D46" w:rsidP="4DDE2D46">
      <w:pPr>
        <w:widowControl w:val="0"/>
        <w:autoSpaceDE w:val="0"/>
        <w:autoSpaceDN w:val="0"/>
        <w:adjustRightInd w:val="0"/>
        <w:spacing w:after="0" w:line="100" w:lineRule="atLeast"/>
        <w:ind w:firstLine="720"/>
        <w:rPr>
          <w:rFonts w:eastAsia="Times New Roman" w:cs="Times New Roman"/>
          <w:szCs w:val="24"/>
        </w:rPr>
      </w:pPr>
      <w:r w:rsidRPr="4DDE2D46">
        <w:rPr>
          <w:rFonts w:eastAsia="Times New Roman" w:cs="Times New Roman"/>
          <w:szCs w:val="24"/>
        </w:rPr>
        <w:t>RNA Interference</w:t>
      </w:r>
    </w:p>
    <w:p w14:paraId="4E82320A" w14:textId="1F4BA95F" w:rsidR="002D552E" w:rsidRDefault="4DDE2D46" w:rsidP="4DDE2D46">
      <w:pPr>
        <w:widowControl w:val="0"/>
        <w:autoSpaceDE w:val="0"/>
        <w:autoSpaceDN w:val="0"/>
        <w:adjustRightInd w:val="0"/>
        <w:spacing w:after="0" w:line="100" w:lineRule="atLeast"/>
        <w:ind w:firstLine="720"/>
        <w:rPr>
          <w:rFonts w:eastAsia="Times New Roman" w:cs="Times New Roman"/>
          <w:szCs w:val="24"/>
        </w:rPr>
      </w:pPr>
      <w:proofErr w:type="spellStart"/>
      <w:r w:rsidRPr="4DDE2D46">
        <w:rPr>
          <w:rFonts w:eastAsia="Times New Roman" w:cs="Times New Roman"/>
          <w:i/>
          <w:iCs/>
          <w:szCs w:val="24"/>
        </w:rPr>
        <w:t>Sordaria</w:t>
      </w:r>
      <w:proofErr w:type="spellEnd"/>
      <w:r w:rsidRPr="4DDE2D46">
        <w:rPr>
          <w:rFonts w:eastAsia="Times New Roman" w:cs="Times New Roman"/>
          <w:i/>
          <w:iCs/>
          <w:szCs w:val="24"/>
        </w:rPr>
        <w:t xml:space="preserve"> sp</w:t>
      </w:r>
      <w:proofErr w:type="gramStart"/>
      <w:r w:rsidRPr="4DDE2D46">
        <w:rPr>
          <w:rFonts w:eastAsia="Times New Roman" w:cs="Times New Roman"/>
          <w:szCs w:val="24"/>
        </w:rPr>
        <w:t>. :</w:t>
      </w:r>
      <w:proofErr w:type="gramEnd"/>
      <w:r w:rsidRPr="4DDE2D46">
        <w:rPr>
          <w:rFonts w:eastAsia="Times New Roman" w:cs="Times New Roman"/>
          <w:szCs w:val="24"/>
        </w:rPr>
        <w:t xml:space="preserve"> Culture,  Life Cycle, and Genetics</w:t>
      </w:r>
    </w:p>
    <w:p w14:paraId="4E5F2260" w14:textId="50361F0A" w:rsidR="002D552E" w:rsidRDefault="4DDE2D46" w:rsidP="4DDE2D46">
      <w:pPr>
        <w:widowControl w:val="0"/>
        <w:autoSpaceDE w:val="0"/>
        <w:autoSpaceDN w:val="0"/>
        <w:adjustRightInd w:val="0"/>
        <w:spacing w:after="0" w:line="100" w:lineRule="atLeast"/>
        <w:ind w:firstLine="720"/>
        <w:rPr>
          <w:rFonts w:eastAsia="Times New Roman" w:cs="Times New Roman"/>
          <w:szCs w:val="24"/>
        </w:rPr>
      </w:pPr>
      <w:r w:rsidRPr="4DDE2D46">
        <w:rPr>
          <w:rFonts w:eastAsia="Times New Roman" w:cs="Times New Roman"/>
          <w:szCs w:val="24"/>
        </w:rPr>
        <w:t xml:space="preserve">Molecular Genetic Identification of a </w:t>
      </w:r>
      <w:proofErr w:type="spellStart"/>
      <w:r w:rsidRPr="4DDE2D46">
        <w:rPr>
          <w:rFonts w:eastAsia="Times New Roman" w:cs="Times New Roman"/>
          <w:i/>
          <w:iCs/>
          <w:szCs w:val="24"/>
        </w:rPr>
        <w:t>Halobacterium</w:t>
      </w:r>
      <w:proofErr w:type="spellEnd"/>
      <w:r w:rsidRPr="4DDE2D46">
        <w:rPr>
          <w:rFonts w:eastAsia="Times New Roman" w:cs="Times New Roman"/>
          <w:i/>
          <w:iCs/>
          <w:szCs w:val="24"/>
        </w:rPr>
        <w:t xml:space="preserve"> </w:t>
      </w:r>
      <w:proofErr w:type="spellStart"/>
      <w:r w:rsidRPr="4DDE2D46">
        <w:rPr>
          <w:rFonts w:eastAsia="Times New Roman" w:cs="Times New Roman"/>
          <w:i/>
          <w:iCs/>
          <w:szCs w:val="24"/>
        </w:rPr>
        <w:t>salinarium</w:t>
      </w:r>
      <w:proofErr w:type="spellEnd"/>
      <w:r w:rsidRPr="4DDE2D46">
        <w:rPr>
          <w:rFonts w:eastAsia="Times New Roman" w:cs="Times New Roman"/>
          <w:szCs w:val="24"/>
        </w:rPr>
        <w:t xml:space="preserve"> Phenotype</w:t>
      </w:r>
    </w:p>
    <w:p w14:paraId="727A9300" w14:textId="357EEC5F" w:rsidR="002D552E" w:rsidRDefault="4DDE2D46" w:rsidP="4DDE2D46">
      <w:pPr>
        <w:widowControl w:val="0"/>
        <w:autoSpaceDE w:val="0"/>
        <w:autoSpaceDN w:val="0"/>
        <w:adjustRightInd w:val="0"/>
        <w:spacing w:after="0" w:line="100" w:lineRule="atLeast"/>
        <w:ind w:firstLine="720"/>
        <w:rPr>
          <w:rFonts w:eastAsia="Times New Roman" w:cs="Times New Roman"/>
          <w:szCs w:val="24"/>
        </w:rPr>
      </w:pPr>
      <w:r w:rsidRPr="4DDE2D46">
        <w:rPr>
          <w:rFonts w:eastAsia="Times New Roman" w:cs="Times New Roman"/>
          <w:szCs w:val="24"/>
        </w:rPr>
        <w:t>Recombinant DNA Production of a Protein followed by Protein Purification</w:t>
      </w:r>
    </w:p>
    <w:p w14:paraId="1B69FB6E" w14:textId="120CEB63" w:rsidR="002D552E" w:rsidRDefault="002D552E" w:rsidP="4DDE2D46">
      <w:pPr>
        <w:widowControl w:val="0"/>
        <w:autoSpaceDE w:val="0"/>
        <w:autoSpaceDN w:val="0"/>
        <w:adjustRightInd w:val="0"/>
        <w:spacing w:after="0" w:line="100" w:lineRule="atLeast"/>
        <w:ind w:firstLine="720"/>
        <w:rPr>
          <w:rFonts w:eastAsia="Times New Roman" w:cs="Times New Roman"/>
          <w:szCs w:val="24"/>
        </w:rPr>
      </w:pPr>
    </w:p>
    <w:p w14:paraId="342176E8" w14:textId="01945A86" w:rsidR="002D552E" w:rsidRDefault="4DDE2D46" w:rsidP="4DDE2D46">
      <w:pPr>
        <w:widowControl w:val="0"/>
        <w:autoSpaceDE w:val="0"/>
        <w:autoSpaceDN w:val="0"/>
        <w:adjustRightInd w:val="0"/>
        <w:spacing w:after="0" w:line="100" w:lineRule="atLeast"/>
        <w:ind w:firstLine="720"/>
        <w:rPr>
          <w:rFonts w:eastAsia="Times New Roman" w:cs="Times New Roman"/>
          <w:szCs w:val="24"/>
        </w:rPr>
      </w:pPr>
      <w:r w:rsidRPr="4DDE2D46">
        <w:rPr>
          <w:rFonts w:eastAsia="Times New Roman" w:cs="Times New Roman"/>
          <w:b/>
          <w:bCs/>
          <w:szCs w:val="24"/>
          <w:u w:val="single"/>
        </w:rPr>
        <w:t>Week 1:</w:t>
      </w:r>
      <w:r w:rsidRPr="4DDE2D46">
        <w:rPr>
          <w:rFonts w:eastAsia="Times New Roman" w:cs="Times New Roman"/>
          <w:szCs w:val="24"/>
        </w:rPr>
        <w:t xml:space="preserve"> </w:t>
      </w:r>
      <w:r w:rsidRPr="4DDE2D46">
        <w:rPr>
          <w:rFonts w:eastAsia="Times New Roman" w:cs="Times New Roman"/>
          <w:b/>
          <w:bCs/>
          <w:szCs w:val="24"/>
        </w:rPr>
        <w:t>Lecture</w:t>
      </w:r>
      <w:r w:rsidRPr="4DDE2D46">
        <w:rPr>
          <w:rFonts w:eastAsia="Times New Roman" w:cs="Times New Roman"/>
          <w:szCs w:val="24"/>
        </w:rPr>
        <w:t xml:space="preserve">: </w:t>
      </w:r>
      <w:r w:rsidRPr="4DDE2D46">
        <w:rPr>
          <w:rFonts w:eastAsia="Times New Roman" w:cs="Times New Roman"/>
          <w:szCs w:val="24"/>
          <w:u w:val="single"/>
        </w:rPr>
        <w:t>Course Introduction</w:t>
      </w:r>
      <w:r w:rsidRPr="4DDE2D46">
        <w:rPr>
          <w:rFonts w:eastAsia="Times New Roman" w:cs="Times New Roman"/>
          <w:szCs w:val="24"/>
        </w:rPr>
        <w:t xml:space="preserve"> and syllabus. Review the structure and general physiology of prokaryotic and eukaryotic cells (Chapter 2 in </w:t>
      </w:r>
      <w:proofErr w:type="spellStart"/>
      <w:r w:rsidRPr="4DDE2D46">
        <w:rPr>
          <w:rFonts w:eastAsia="Times New Roman" w:cs="Times New Roman"/>
          <w:szCs w:val="24"/>
        </w:rPr>
        <w:t>Thieman</w:t>
      </w:r>
      <w:proofErr w:type="spellEnd"/>
      <w:r w:rsidRPr="4DDE2D46">
        <w:rPr>
          <w:rFonts w:eastAsia="Times New Roman" w:cs="Times New Roman"/>
          <w:szCs w:val="24"/>
        </w:rPr>
        <w:t xml:space="preserve"> and </w:t>
      </w:r>
      <w:proofErr w:type="spellStart"/>
      <w:r w:rsidRPr="4DDE2D46">
        <w:rPr>
          <w:rFonts w:eastAsia="Times New Roman" w:cs="Times New Roman"/>
          <w:szCs w:val="24"/>
        </w:rPr>
        <w:t>Palladino</w:t>
      </w:r>
      <w:proofErr w:type="spellEnd"/>
      <w:r w:rsidRPr="4DDE2D46">
        <w:rPr>
          <w:rFonts w:eastAsia="Times New Roman" w:cs="Times New Roman"/>
          <w:szCs w:val="24"/>
        </w:rPr>
        <w:t xml:space="preserve">). </w:t>
      </w:r>
      <w:r w:rsidRPr="4DDE2D46">
        <w:rPr>
          <w:rFonts w:eastAsia="Times New Roman" w:cs="Times New Roman"/>
          <w:b/>
          <w:bCs/>
          <w:szCs w:val="24"/>
        </w:rPr>
        <w:t>Laboratory</w:t>
      </w:r>
      <w:r w:rsidRPr="4DDE2D46">
        <w:rPr>
          <w:rFonts w:eastAsia="Times New Roman" w:cs="Times New Roman"/>
          <w:szCs w:val="24"/>
        </w:rPr>
        <w:t xml:space="preserve">: </w:t>
      </w:r>
      <w:r w:rsidRPr="4DDE2D46">
        <w:rPr>
          <w:rFonts w:eastAsia="Times New Roman" w:cs="Times New Roman"/>
          <w:szCs w:val="24"/>
          <w:u w:val="single"/>
        </w:rPr>
        <w:t>Basic Safety</w:t>
      </w:r>
      <w:r w:rsidRPr="4DDE2D46">
        <w:rPr>
          <w:rFonts w:eastAsia="Times New Roman" w:cs="Times New Roman"/>
          <w:szCs w:val="24"/>
        </w:rPr>
        <w:t xml:space="preserve">: (Chapters 9-12 in Laboratory Manual, Seidman and Moore) Review and practice aseptic techniques. Prepare different forms of media. Use </w:t>
      </w:r>
      <w:proofErr w:type="spellStart"/>
      <w:r w:rsidRPr="4DDE2D46">
        <w:rPr>
          <w:rFonts w:eastAsia="Times New Roman" w:cs="Times New Roman"/>
          <w:szCs w:val="24"/>
        </w:rPr>
        <w:t>micropipets</w:t>
      </w:r>
      <w:proofErr w:type="spellEnd"/>
      <w:r w:rsidRPr="4DDE2D46">
        <w:rPr>
          <w:rFonts w:eastAsia="Times New Roman" w:cs="Times New Roman"/>
          <w:szCs w:val="24"/>
        </w:rPr>
        <w:t xml:space="preserve">, pipet controllers, and multiple channel </w:t>
      </w:r>
      <w:proofErr w:type="spellStart"/>
      <w:r w:rsidRPr="4DDE2D46">
        <w:rPr>
          <w:rFonts w:eastAsia="Times New Roman" w:cs="Times New Roman"/>
          <w:szCs w:val="24"/>
        </w:rPr>
        <w:t>micropipets</w:t>
      </w:r>
      <w:proofErr w:type="spellEnd"/>
      <w:r w:rsidRPr="4DDE2D46">
        <w:rPr>
          <w:rFonts w:eastAsia="Times New Roman" w:cs="Times New Roman"/>
          <w:szCs w:val="24"/>
        </w:rPr>
        <w:t xml:space="preserve"> (Chapter 20 in Laboratory Manual, Seidman and Moore). Perform a simple DNA extraction from a microorganism. Use a spin column in a DNA extraction.</w:t>
      </w:r>
    </w:p>
    <w:p w14:paraId="3184AE98" w14:textId="1C07A408" w:rsidR="002D552E" w:rsidRDefault="4DDE2D46" w:rsidP="4DDE2D46">
      <w:pPr>
        <w:widowControl w:val="0"/>
        <w:autoSpaceDE w:val="0"/>
        <w:autoSpaceDN w:val="0"/>
        <w:adjustRightInd w:val="0"/>
        <w:spacing w:after="0" w:line="100" w:lineRule="atLeast"/>
        <w:rPr>
          <w:rFonts w:eastAsia="Times New Roman" w:cs="Times New Roman"/>
          <w:szCs w:val="24"/>
        </w:rPr>
      </w:pPr>
      <w:r w:rsidRPr="4DDE2D46">
        <w:rPr>
          <w:rFonts w:eastAsia="Times New Roman" w:cs="Times New Roman"/>
          <w:b/>
          <w:bCs/>
          <w:szCs w:val="24"/>
        </w:rPr>
        <w:t xml:space="preserve">            </w:t>
      </w:r>
      <w:r w:rsidRPr="4DDE2D46">
        <w:rPr>
          <w:rFonts w:eastAsia="Times New Roman" w:cs="Times New Roman"/>
          <w:b/>
          <w:bCs/>
          <w:szCs w:val="24"/>
          <w:u w:val="single"/>
        </w:rPr>
        <w:t>Week 2:</w:t>
      </w:r>
      <w:r w:rsidRPr="4DDE2D46">
        <w:rPr>
          <w:rFonts w:eastAsia="Times New Roman" w:cs="Times New Roman"/>
          <w:szCs w:val="24"/>
        </w:rPr>
        <w:t xml:space="preserve"> </w:t>
      </w:r>
      <w:r w:rsidRPr="4DDE2D46">
        <w:rPr>
          <w:rFonts w:eastAsia="Times New Roman" w:cs="Times New Roman"/>
          <w:b/>
          <w:bCs/>
          <w:szCs w:val="24"/>
        </w:rPr>
        <w:t>Lecture</w:t>
      </w:r>
      <w:r w:rsidRPr="4DDE2D46">
        <w:rPr>
          <w:rFonts w:eastAsia="Times New Roman" w:cs="Times New Roman"/>
          <w:szCs w:val="24"/>
        </w:rPr>
        <w:t xml:space="preserve">: </w:t>
      </w:r>
      <w:r w:rsidRPr="4DDE2D46">
        <w:rPr>
          <w:rFonts w:eastAsia="Times New Roman" w:cs="Times New Roman"/>
          <w:szCs w:val="24"/>
          <w:u w:val="single"/>
        </w:rPr>
        <w:t>Biochemistry Review</w:t>
      </w:r>
      <w:r w:rsidRPr="4DDE2D46">
        <w:rPr>
          <w:rFonts w:eastAsia="Times New Roman" w:cs="Times New Roman"/>
          <w:szCs w:val="24"/>
        </w:rPr>
        <w:t xml:space="preserve"> (Chapter 2 in </w:t>
      </w:r>
      <w:proofErr w:type="spellStart"/>
      <w:r w:rsidRPr="4DDE2D46">
        <w:rPr>
          <w:rFonts w:eastAsia="Times New Roman" w:cs="Times New Roman"/>
          <w:szCs w:val="24"/>
        </w:rPr>
        <w:t>Thieman</w:t>
      </w:r>
      <w:proofErr w:type="spellEnd"/>
      <w:r w:rsidRPr="4DDE2D46">
        <w:rPr>
          <w:rFonts w:eastAsia="Times New Roman" w:cs="Times New Roman"/>
          <w:szCs w:val="24"/>
        </w:rPr>
        <w:t xml:space="preserve"> and </w:t>
      </w:r>
      <w:proofErr w:type="spellStart"/>
      <w:r w:rsidRPr="4DDE2D46">
        <w:rPr>
          <w:rFonts w:eastAsia="Times New Roman" w:cs="Times New Roman"/>
          <w:szCs w:val="24"/>
        </w:rPr>
        <w:t>Palladino</w:t>
      </w:r>
      <w:proofErr w:type="spellEnd"/>
      <w:r w:rsidRPr="4DDE2D46">
        <w:rPr>
          <w:rFonts w:eastAsia="Times New Roman" w:cs="Times New Roman"/>
          <w:szCs w:val="24"/>
        </w:rPr>
        <w:t xml:space="preserve">).    (Chapters 4-7 in Alberts) </w:t>
      </w:r>
      <w:r w:rsidRPr="4DDE2D46">
        <w:rPr>
          <w:rFonts w:eastAsia="Times New Roman" w:cs="Times New Roman"/>
          <w:b/>
          <w:bCs/>
          <w:szCs w:val="24"/>
        </w:rPr>
        <w:t>Laboratory</w:t>
      </w:r>
      <w:r w:rsidRPr="4DDE2D46">
        <w:rPr>
          <w:rFonts w:eastAsia="Times New Roman" w:cs="Times New Roman"/>
          <w:szCs w:val="24"/>
        </w:rPr>
        <w:t xml:space="preserve">: Culture bacteria: Start a streak plate, bacterial lawn, tube slant, and liquid culture. Perform a gram </w:t>
      </w:r>
      <w:proofErr w:type="spellStart"/>
      <w:r w:rsidRPr="4DDE2D46">
        <w:rPr>
          <w:rFonts w:eastAsia="Times New Roman" w:cs="Times New Roman"/>
          <w:szCs w:val="24"/>
        </w:rPr>
        <w:t>stain</w:t>
      </w:r>
      <w:proofErr w:type="spellEnd"/>
      <w:r w:rsidRPr="4DDE2D46">
        <w:rPr>
          <w:rFonts w:eastAsia="Times New Roman" w:cs="Times New Roman"/>
          <w:szCs w:val="24"/>
        </w:rPr>
        <w:t xml:space="preserve"> of bacteria. Begin the transformation of bacteria to produce green fluorescent protein.</w:t>
      </w:r>
    </w:p>
    <w:p w14:paraId="2E1257A9" w14:textId="12116A68" w:rsidR="002D552E" w:rsidRDefault="4DDE2D46" w:rsidP="4DDE2D46">
      <w:pPr>
        <w:widowControl w:val="0"/>
        <w:autoSpaceDE w:val="0"/>
        <w:autoSpaceDN w:val="0"/>
        <w:adjustRightInd w:val="0"/>
        <w:spacing w:after="120" w:line="100" w:lineRule="atLeast"/>
        <w:rPr>
          <w:rFonts w:eastAsia="Times New Roman" w:cs="Times New Roman"/>
          <w:szCs w:val="24"/>
        </w:rPr>
      </w:pPr>
      <w:r w:rsidRPr="4DDE2D46">
        <w:rPr>
          <w:rFonts w:eastAsia="Times New Roman" w:cs="Times New Roman"/>
          <w:szCs w:val="24"/>
        </w:rPr>
        <w:t xml:space="preserve">            </w:t>
      </w:r>
      <w:r w:rsidRPr="4DDE2D46">
        <w:rPr>
          <w:rFonts w:eastAsia="Times New Roman" w:cs="Times New Roman"/>
          <w:b/>
          <w:bCs/>
          <w:szCs w:val="24"/>
          <w:u w:val="single"/>
        </w:rPr>
        <w:t>Week 3:</w:t>
      </w:r>
      <w:r w:rsidRPr="4DDE2D46">
        <w:rPr>
          <w:rFonts w:eastAsia="Times New Roman" w:cs="Times New Roman"/>
          <w:szCs w:val="24"/>
        </w:rPr>
        <w:t xml:space="preserve">  </w:t>
      </w:r>
      <w:r w:rsidRPr="4DDE2D46">
        <w:rPr>
          <w:rFonts w:eastAsia="Times New Roman" w:cs="Times New Roman"/>
          <w:b/>
          <w:bCs/>
          <w:szCs w:val="24"/>
        </w:rPr>
        <w:t>Lecture</w:t>
      </w:r>
      <w:r w:rsidRPr="4DDE2D46">
        <w:rPr>
          <w:rFonts w:eastAsia="Times New Roman" w:cs="Times New Roman"/>
          <w:szCs w:val="24"/>
        </w:rPr>
        <w:t xml:space="preserve">: Molecular Genetics including chromosome structure, DNA and RNA structure; DNA replication, transcription and translation into protein; prokaryote and eukaryote gene regulation (Chapter 2 in </w:t>
      </w:r>
      <w:proofErr w:type="spellStart"/>
      <w:r w:rsidRPr="4DDE2D46">
        <w:rPr>
          <w:rFonts w:eastAsia="Times New Roman" w:cs="Times New Roman"/>
          <w:szCs w:val="24"/>
        </w:rPr>
        <w:t>Thieman</w:t>
      </w:r>
      <w:proofErr w:type="spellEnd"/>
      <w:r w:rsidRPr="4DDE2D46">
        <w:rPr>
          <w:rFonts w:eastAsia="Times New Roman" w:cs="Times New Roman"/>
          <w:szCs w:val="24"/>
        </w:rPr>
        <w:t xml:space="preserve"> and </w:t>
      </w:r>
      <w:proofErr w:type="spellStart"/>
      <w:r w:rsidRPr="4DDE2D46">
        <w:rPr>
          <w:rFonts w:eastAsia="Times New Roman" w:cs="Times New Roman"/>
          <w:szCs w:val="24"/>
        </w:rPr>
        <w:t>Palladino</w:t>
      </w:r>
      <w:proofErr w:type="spellEnd"/>
      <w:r w:rsidRPr="4DDE2D46">
        <w:rPr>
          <w:rFonts w:eastAsia="Times New Roman" w:cs="Times New Roman"/>
          <w:szCs w:val="24"/>
        </w:rPr>
        <w:t xml:space="preserve">). (Chapters 4-7 in Alberts). </w:t>
      </w:r>
      <w:r w:rsidRPr="4DDE2D46">
        <w:rPr>
          <w:rFonts w:eastAsia="Times New Roman" w:cs="Times New Roman"/>
          <w:b/>
          <w:bCs/>
          <w:szCs w:val="24"/>
        </w:rPr>
        <w:t>Laboratory</w:t>
      </w:r>
      <w:r w:rsidRPr="4DDE2D46">
        <w:rPr>
          <w:rFonts w:eastAsia="Times New Roman" w:cs="Times New Roman"/>
          <w:szCs w:val="24"/>
        </w:rPr>
        <w:t xml:space="preserve">: Continue the transformation experiment. Separate and purify Green Fluorescent Protein from the transformation experiment. </w:t>
      </w:r>
    </w:p>
    <w:p w14:paraId="1FFF9FDE" w14:textId="7BB8074C" w:rsidR="002D552E" w:rsidRDefault="4DDE2D46" w:rsidP="4DDE2D46">
      <w:pPr>
        <w:widowControl w:val="0"/>
        <w:autoSpaceDE w:val="0"/>
        <w:autoSpaceDN w:val="0"/>
        <w:adjustRightInd w:val="0"/>
        <w:spacing w:after="120" w:line="100" w:lineRule="atLeast"/>
        <w:ind w:firstLine="720"/>
        <w:rPr>
          <w:rFonts w:eastAsia="Times New Roman" w:cs="Times New Roman"/>
          <w:szCs w:val="24"/>
        </w:rPr>
      </w:pPr>
      <w:r w:rsidRPr="4DDE2D46">
        <w:rPr>
          <w:rFonts w:eastAsia="Times New Roman" w:cs="Times New Roman"/>
          <w:b/>
          <w:bCs/>
          <w:szCs w:val="24"/>
          <w:u w:val="single"/>
        </w:rPr>
        <w:t>Week 4:</w:t>
      </w:r>
      <w:r w:rsidRPr="4DDE2D46">
        <w:rPr>
          <w:rFonts w:eastAsia="Times New Roman" w:cs="Times New Roman"/>
          <w:szCs w:val="24"/>
        </w:rPr>
        <w:t xml:space="preserve">  </w:t>
      </w:r>
      <w:r w:rsidRPr="4DDE2D46">
        <w:rPr>
          <w:rFonts w:eastAsia="Times New Roman" w:cs="Times New Roman"/>
          <w:b/>
          <w:bCs/>
          <w:szCs w:val="24"/>
        </w:rPr>
        <w:t>Lecture</w:t>
      </w:r>
      <w:r w:rsidRPr="4DDE2D46">
        <w:rPr>
          <w:rFonts w:eastAsia="Times New Roman" w:cs="Times New Roman"/>
          <w:szCs w:val="24"/>
        </w:rPr>
        <w:t xml:space="preserve">: Microbial Biotechnology, Restriction Endonucleases, </w:t>
      </w:r>
      <w:proofErr w:type="gramStart"/>
      <w:r w:rsidRPr="4DDE2D46">
        <w:rPr>
          <w:rFonts w:eastAsia="Times New Roman" w:cs="Times New Roman"/>
          <w:szCs w:val="24"/>
        </w:rPr>
        <w:t>CRISPR</w:t>
      </w:r>
      <w:proofErr w:type="gramEnd"/>
      <w:r w:rsidRPr="4DDE2D46">
        <w:rPr>
          <w:rFonts w:eastAsia="Times New Roman" w:cs="Times New Roman"/>
          <w:szCs w:val="24"/>
        </w:rPr>
        <w:t xml:space="preserve"> Technology. (Chapter 5 in </w:t>
      </w:r>
      <w:proofErr w:type="spellStart"/>
      <w:r w:rsidRPr="4DDE2D46">
        <w:rPr>
          <w:rFonts w:eastAsia="Times New Roman" w:cs="Times New Roman"/>
          <w:szCs w:val="24"/>
        </w:rPr>
        <w:t>Thieman</w:t>
      </w:r>
      <w:proofErr w:type="spellEnd"/>
      <w:r w:rsidRPr="4DDE2D46">
        <w:rPr>
          <w:rFonts w:eastAsia="Times New Roman" w:cs="Times New Roman"/>
          <w:szCs w:val="24"/>
        </w:rPr>
        <w:t xml:space="preserve"> and </w:t>
      </w:r>
      <w:proofErr w:type="spellStart"/>
      <w:r w:rsidRPr="4DDE2D46">
        <w:rPr>
          <w:rFonts w:eastAsia="Times New Roman" w:cs="Times New Roman"/>
          <w:szCs w:val="24"/>
        </w:rPr>
        <w:t>Palladino</w:t>
      </w:r>
      <w:proofErr w:type="spellEnd"/>
      <w:r w:rsidRPr="4DDE2D46">
        <w:rPr>
          <w:rFonts w:eastAsia="Times New Roman" w:cs="Times New Roman"/>
          <w:szCs w:val="24"/>
        </w:rPr>
        <w:t xml:space="preserve">). </w:t>
      </w:r>
      <w:r w:rsidRPr="4DDE2D46">
        <w:rPr>
          <w:rFonts w:eastAsia="Times New Roman" w:cs="Times New Roman"/>
          <w:b/>
          <w:bCs/>
          <w:szCs w:val="24"/>
        </w:rPr>
        <w:t>Laboratory</w:t>
      </w:r>
      <w:r w:rsidRPr="4DDE2D46">
        <w:rPr>
          <w:rFonts w:eastAsia="Times New Roman" w:cs="Times New Roman"/>
          <w:szCs w:val="24"/>
        </w:rPr>
        <w:t xml:space="preserve">:  Perform restriction analysis of Bacteriophage Lambda DNA. </w:t>
      </w:r>
    </w:p>
    <w:p w14:paraId="78DCEA3A" w14:textId="77E06063" w:rsidR="002D552E" w:rsidRDefault="4DDE2D46" w:rsidP="4DDE2D46">
      <w:pPr>
        <w:widowControl w:val="0"/>
        <w:autoSpaceDE w:val="0"/>
        <w:autoSpaceDN w:val="0"/>
        <w:adjustRightInd w:val="0"/>
        <w:spacing w:after="120" w:line="100" w:lineRule="atLeast"/>
        <w:rPr>
          <w:rFonts w:eastAsia="Times New Roman" w:cs="Times New Roman"/>
          <w:szCs w:val="24"/>
        </w:rPr>
      </w:pPr>
      <w:r w:rsidRPr="4DDE2D46">
        <w:rPr>
          <w:rFonts w:eastAsia="Times New Roman" w:cs="Times New Roman"/>
          <w:szCs w:val="24"/>
        </w:rPr>
        <w:t xml:space="preserve">            </w:t>
      </w:r>
      <w:r w:rsidRPr="4DDE2D46">
        <w:rPr>
          <w:rFonts w:eastAsia="Times New Roman" w:cs="Times New Roman"/>
          <w:b/>
          <w:bCs/>
          <w:szCs w:val="24"/>
          <w:u w:val="single"/>
        </w:rPr>
        <w:t>Week 5:</w:t>
      </w:r>
      <w:r w:rsidRPr="4DDE2D46">
        <w:rPr>
          <w:rFonts w:eastAsia="Times New Roman" w:cs="Times New Roman"/>
          <w:szCs w:val="24"/>
        </w:rPr>
        <w:t xml:space="preserve">  </w:t>
      </w:r>
      <w:r w:rsidRPr="4DDE2D46">
        <w:rPr>
          <w:rFonts w:eastAsia="Times New Roman" w:cs="Times New Roman"/>
          <w:b/>
          <w:bCs/>
          <w:szCs w:val="24"/>
        </w:rPr>
        <w:t>Lecture</w:t>
      </w:r>
      <w:r w:rsidRPr="4DDE2D46">
        <w:rPr>
          <w:rFonts w:eastAsia="Times New Roman" w:cs="Times New Roman"/>
          <w:szCs w:val="24"/>
        </w:rPr>
        <w:t xml:space="preserve">: Recombinant DNA Technology and Genomes (Chapters 3 and 5 in </w:t>
      </w:r>
      <w:proofErr w:type="spellStart"/>
      <w:r w:rsidRPr="4DDE2D46">
        <w:rPr>
          <w:rFonts w:eastAsia="Times New Roman" w:cs="Times New Roman"/>
          <w:szCs w:val="24"/>
        </w:rPr>
        <w:t>Thieman</w:t>
      </w:r>
      <w:proofErr w:type="spellEnd"/>
      <w:r w:rsidRPr="4DDE2D46">
        <w:rPr>
          <w:rFonts w:eastAsia="Times New Roman" w:cs="Times New Roman"/>
          <w:szCs w:val="24"/>
        </w:rPr>
        <w:t xml:space="preserve"> and </w:t>
      </w:r>
      <w:proofErr w:type="spellStart"/>
      <w:r w:rsidRPr="4DDE2D46">
        <w:rPr>
          <w:rFonts w:eastAsia="Times New Roman" w:cs="Times New Roman"/>
          <w:szCs w:val="24"/>
        </w:rPr>
        <w:t>Palladino</w:t>
      </w:r>
      <w:proofErr w:type="spellEnd"/>
      <w:r w:rsidRPr="4DDE2D46">
        <w:rPr>
          <w:rFonts w:eastAsia="Times New Roman" w:cs="Times New Roman"/>
          <w:szCs w:val="24"/>
        </w:rPr>
        <w:t xml:space="preserve">).  </w:t>
      </w:r>
      <w:r w:rsidRPr="4DDE2D46">
        <w:rPr>
          <w:rFonts w:eastAsia="Times New Roman" w:cs="Times New Roman"/>
          <w:b/>
          <w:bCs/>
          <w:szCs w:val="24"/>
        </w:rPr>
        <w:t xml:space="preserve">Laboratory: </w:t>
      </w:r>
      <w:r w:rsidRPr="4DDE2D46">
        <w:rPr>
          <w:rFonts w:eastAsia="Times New Roman" w:cs="Times New Roman"/>
          <w:i/>
          <w:iCs/>
          <w:szCs w:val="24"/>
        </w:rPr>
        <w:t xml:space="preserve"> </w:t>
      </w:r>
      <w:r w:rsidRPr="4DDE2D46">
        <w:rPr>
          <w:rFonts w:eastAsia="Times New Roman" w:cs="Times New Roman"/>
          <w:szCs w:val="24"/>
        </w:rPr>
        <w:t xml:space="preserve">Use PCR to identify a DNA segment that predicts </w:t>
      </w:r>
      <w:proofErr w:type="gramStart"/>
      <w:r w:rsidRPr="4DDE2D46">
        <w:rPr>
          <w:rFonts w:eastAsia="Times New Roman" w:cs="Times New Roman"/>
          <w:szCs w:val="24"/>
        </w:rPr>
        <w:t xml:space="preserve">a  </w:t>
      </w:r>
      <w:r w:rsidRPr="4DDE2D46">
        <w:rPr>
          <w:rFonts w:eastAsia="Times New Roman" w:cs="Times New Roman"/>
          <w:szCs w:val="24"/>
        </w:rPr>
        <w:lastRenderedPageBreak/>
        <w:t>readily</w:t>
      </w:r>
      <w:proofErr w:type="gramEnd"/>
      <w:r w:rsidRPr="4DDE2D46">
        <w:rPr>
          <w:rFonts w:eastAsia="Times New Roman" w:cs="Times New Roman"/>
          <w:szCs w:val="24"/>
        </w:rPr>
        <w:t xml:space="preserve"> observable phenotype in </w:t>
      </w:r>
      <w:proofErr w:type="spellStart"/>
      <w:r w:rsidRPr="4DDE2D46">
        <w:rPr>
          <w:rFonts w:eastAsia="Times New Roman" w:cs="Times New Roman"/>
          <w:i/>
          <w:iCs/>
          <w:szCs w:val="24"/>
        </w:rPr>
        <w:t>Halobacterium</w:t>
      </w:r>
      <w:proofErr w:type="spellEnd"/>
      <w:r w:rsidRPr="4DDE2D46">
        <w:rPr>
          <w:rFonts w:eastAsia="Times New Roman" w:cs="Times New Roman"/>
          <w:i/>
          <w:iCs/>
          <w:szCs w:val="24"/>
        </w:rPr>
        <w:t xml:space="preserve"> sp.</w:t>
      </w:r>
    </w:p>
    <w:p w14:paraId="68A1DBB8" w14:textId="12150370" w:rsidR="002D552E" w:rsidRDefault="4DDE2D46" w:rsidP="4DDE2D46">
      <w:pPr>
        <w:widowControl w:val="0"/>
        <w:autoSpaceDE w:val="0"/>
        <w:autoSpaceDN w:val="0"/>
        <w:adjustRightInd w:val="0"/>
        <w:spacing w:after="120" w:line="100" w:lineRule="atLeast"/>
        <w:rPr>
          <w:rFonts w:eastAsia="Times New Roman" w:cs="Times New Roman"/>
          <w:szCs w:val="24"/>
        </w:rPr>
      </w:pPr>
      <w:r w:rsidRPr="4DDE2D46">
        <w:rPr>
          <w:rFonts w:eastAsia="Times New Roman" w:cs="Times New Roman"/>
          <w:szCs w:val="24"/>
        </w:rPr>
        <w:t xml:space="preserve">            </w:t>
      </w:r>
      <w:r w:rsidRPr="4DDE2D46">
        <w:rPr>
          <w:rFonts w:eastAsia="Times New Roman" w:cs="Times New Roman"/>
          <w:b/>
          <w:bCs/>
          <w:szCs w:val="24"/>
          <w:u w:val="single"/>
        </w:rPr>
        <w:t>Week 6:</w:t>
      </w:r>
      <w:r w:rsidRPr="4DDE2D46">
        <w:rPr>
          <w:rFonts w:eastAsia="Times New Roman" w:cs="Times New Roman"/>
          <w:szCs w:val="24"/>
        </w:rPr>
        <w:t xml:space="preserve">  </w:t>
      </w:r>
      <w:r w:rsidRPr="4DDE2D46">
        <w:rPr>
          <w:rFonts w:eastAsia="Times New Roman" w:cs="Times New Roman"/>
          <w:b/>
          <w:bCs/>
          <w:szCs w:val="24"/>
        </w:rPr>
        <w:t>Lecture</w:t>
      </w:r>
      <w:r w:rsidRPr="4DDE2D46">
        <w:rPr>
          <w:rFonts w:eastAsia="Times New Roman" w:cs="Times New Roman"/>
          <w:szCs w:val="24"/>
        </w:rPr>
        <w:t xml:space="preserve">: Recombinant DNA Technology and Genomes (Chapters 3 and 5 in </w:t>
      </w:r>
      <w:proofErr w:type="spellStart"/>
      <w:r w:rsidRPr="4DDE2D46">
        <w:rPr>
          <w:rFonts w:eastAsia="Times New Roman" w:cs="Times New Roman"/>
          <w:szCs w:val="24"/>
        </w:rPr>
        <w:t>Thieman</w:t>
      </w:r>
      <w:proofErr w:type="spellEnd"/>
      <w:r w:rsidRPr="4DDE2D46">
        <w:rPr>
          <w:rFonts w:eastAsia="Times New Roman" w:cs="Times New Roman"/>
          <w:szCs w:val="24"/>
        </w:rPr>
        <w:t xml:space="preserve"> and </w:t>
      </w:r>
      <w:proofErr w:type="spellStart"/>
      <w:r w:rsidRPr="4DDE2D46">
        <w:rPr>
          <w:rFonts w:eastAsia="Times New Roman" w:cs="Times New Roman"/>
          <w:szCs w:val="24"/>
        </w:rPr>
        <w:t>Palladino</w:t>
      </w:r>
      <w:proofErr w:type="spellEnd"/>
      <w:proofErr w:type="gramStart"/>
      <w:r w:rsidRPr="4DDE2D46">
        <w:rPr>
          <w:rFonts w:eastAsia="Times New Roman" w:cs="Times New Roman"/>
          <w:szCs w:val="24"/>
        </w:rPr>
        <w:t>)(</w:t>
      </w:r>
      <w:proofErr w:type="gramEnd"/>
      <w:r w:rsidRPr="4DDE2D46">
        <w:rPr>
          <w:rFonts w:eastAsia="Times New Roman" w:cs="Times New Roman"/>
          <w:szCs w:val="24"/>
        </w:rPr>
        <w:t xml:space="preserve">Chapter 8 in Alberts). </w:t>
      </w:r>
      <w:r w:rsidRPr="4DDE2D46">
        <w:rPr>
          <w:rFonts w:eastAsia="Times New Roman" w:cs="Times New Roman"/>
          <w:b/>
          <w:bCs/>
          <w:szCs w:val="24"/>
        </w:rPr>
        <w:t>Laboratory</w:t>
      </w:r>
      <w:r w:rsidRPr="4DDE2D46">
        <w:rPr>
          <w:rFonts w:eastAsia="Times New Roman" w:cs="Times New Roman"/>
          <w:szCs w:val="24"/>
        </w:rPr>
        <w:t xml:space="preserve">: Use Southern Blot Hybridization to identify a sequence within the bacteriophage lambda. Begin studies of </w:t>
      </w:r>
      <w:proofErr w:type="spellStart"/>
      <w:r w:rsidRPr="4DDE2D46">
        <w:rPr>
          <w:rFonts w:eastAsia="Times New Roman" w:cs="Times New Roman"/>
          <w:i/>
          <w:iCs/>
          <w:szCs w:val="24"/>
        </w:rPr>
        <w:t>Caenorhabditis</w:t>
      </w:r>
      <w:proofErr w:type="spellEnd"/>
      <w:r w:rsidRPr="4DDE2D46">
        <w:rPr>
          <w:rFonts w:eastAsia="Times New Roman" w:cs="Times New Roman"/>
          <w:i/>
          <w:iCs/>
          <w:szCs w:val="24"/>
        </w:rPr>
        <w:t xml:space="preserve"> </w:t>
      </w:r>
      <w:proofErr w:type="spellStart"/>
      <w:r w:rsidRPr="4DDE2D46">
        <w:rPr>
          <w:rFonts w:eastAsia="Times New Roman" w:cs="Times New Roman"/>
          <w:i/>
          <w:iCs/>
          <w:szCs w:val="24"/>
        </w:rPr>
        <w:t>elegans</w:t>
      </w:r>
      <w:proofErr w:type="spellEnd"/>
      <w:r w:rsidRPr="4DDE2D46">
        <w:rPr>
          <w:rFonts w:eastAsia="Times New Roman" w:cs="Times New Roman"/>
          <w:i/>
          <w:iCs/>
          <w:szCs w:val="24"/>
        </w:rPr>
        <w:t xml:space="preserve"> </w:t>
      </w:r>
      <w:r w:rsidRPr="4DDE2D46">
        <w:rPr>
          <w:rFonts w:eastAsia="Times New Roman" w:cs="Times New Roman"/>
          <w:szCs w:val="24"/>
        </w:rPr>
        <w:t>and</w:t>
      </w:r>
      <w:r w:rsidRPr="4DDE2D46">
        <w:rPr>
          <w:rFonts w:eastAsia="Times New Roman" w:cs="Times New Roman"/>
          <w:i/>
          <w:iCs/>
          <w:szCs w:val="24"/>
        </w:rPr>
        <w:t xml:space="preserve"> </w:t>
      </w:r>
      <w:r w:rsidRPr="4DDE2D46">
        <w:rPr>
          <w:rFonts w:eastAsia="Times New Roman" w:cs="Times New Roman"/>
          <w:szCs w:val="24"/>
        </w:rPr>
        <w:t>prepare for RNA interference experiment.</w:t>
      </w:r>
    </w:p>
    <w:p w14:paraId="6E10037A" w14:textId="1E3892A1" w:rsidR="002D552E" w:rsidRDefault="4DDE2D46" w:rsidP="4DDE2D46">
      <w:pPr>
        <w:widowControl w:val="0"/>
        <w:autoSpaceDE w:val="0"/>
        <w:autoSpaceDN w:val="0"/>
        <w:adjustRightInd w:val="0"/>
        <w:spacing w:after="120" w:line="100" w:lineRule="atLeast"/>
        <w:rPr>
          <w:rFonts w:eastAsia="Times New Roman" w:cs="Times New Roman"/>
          <w:szCs w:val="24"/>
        </w:rPr>
      </w:pPr>
      <w:r w:rsidRPr="4DDE2D46">
        <w:rPr>
          <w:rFonts w:eastAsia="Times New Roman" w:cs="Times New Roman"/>
          <w:szCs w:val="24"/>
        </w:rPr>
        <w:t xml:space="preserve">            </w:t>
      </w:r>
      <w:r w:rsidRPr="4DDE2D46">
        <w:rPr>
          <w:rFonts w:eastAsia="Times New Roman" w:cs="Times New Roman"/>
          <w:b/>
          <w:bCs/>
          <w:szCs w:val="24"/>
          <w:u w:val="single"/>
        </w:rPr>
        <w:t>Week 7:</w:t>
      </w:r>
      <w:r w:rsidRPr="4DDE2D46">
        <w:rPr>
          <w:rFonts w:eastAsia="Times New Roman" w:cs="Times New Roman"/>
          <w:szCs w:val="24"/>
        </w:rPr>
        <w:t xml:space="preserve"> </w:t>
      </w:r>
      <w:r w:rsidRPr="4DDE2D46">
        <w:rPr>
          <w:rFonts w:eastAsia="Times New Roman" w:cs="Times New Roman"/>
          <w:b/>
          <w:bCs/>
          <w:szCs w:val="24"/>
        </w:rPr>
        <w:t>Lecture</w:t>
      </w:r>
      <w:r w:rsidRPr="4DDE2D46">
        <w:rPr>
          <w:rFonts w:eastAsia="Times New Roman" w:cs="Times New Roman"/>
          <w:szCs w:val="24"/>
        </w:rPr>
        <w:t xml:space="preserve">: </w:t>
      </w:r>
      <w:proofErr w:type="spellStart"/>
      <w:r w:rsidRPr="4DDE2D46">
        <w:rPr>
          <w:rFonts w:eastAsia="Times New Roman" w:cs="Times New Roman"/>
          <w:i/>
          <w:iCs/>
          <w:szCs w:val="24"/>
        </w:rPr>
        <w:t>Caenorhabditis</w:t>
      </w:r>
      <w:proofErr w:type="spellEnd"/>
      <w:r w:rsidRPr="4DDE2D46">
        <w:rPr>
          <w:rFonts w:eastAsia="Times New Roman" w:cs="Times New Roman"/>
          <w:i/>
          <w:iCs/>
          <w:szCs w:val="24"/>
        </w:rPr>
        <w:t xml:space="preserve"> </w:t>
      </w:r>
      <w:proofErr w:type="spellStart"/>
      <w:r w:rsidRPr="4DDE2D46">
        <w:rPr>
          <w:rFonts w:eastAsia="Times New Roman" w:cs="Times New Roman"/>
          <w:i/>
          <w:iCs/>
          <w:szCs w:val="24"/>
        </w:rPr>
        <w:t>elegans</w:t>
      </w:r>
      <w:proofErr w:type="spellEnd"/>
      <w:r w:rsidRPr="4DDE2D46">
        <w:rPr>
          <w:rFonts w:eastAsia="Times New Roman" w:cs="Times New Roman"/>
          <w:szCs w:val="24"/>
        </w:rPr>
        <w:t xml:space="preserve"> (pp. 1321-1328 in Alberts). RNA interference (Chapter 2,3,11 in </w:t>
      </w:r>
      <w:proofErr w:type="spellStart"/>
      <w:r w:rsidRPr="4DDE2D46">
        <w:rPr>
          <w:rFonts w:eastAsia="Times New Roman" w:cs="Times New Roman"/>
          <w:szCs w:val="24"/>
        </w:rPr>
        <w:t>Thieman</w:t>
      </w:r>
      <w:proofErr w:type="spellEnd"/>
      <w:r w:rsidRPr="4DDE2D46">
        <w:rPr>
          <w:rFonts w:eastAsia="Times New Roman" w:cs="Times New Roman"/>
          <w:szCs w:val="24"/>
        </w:rPr>
        <w:t xml:space="preserve"> and </w:t>
      </w:r>
      <w:proofErr w:type="spellStart"/>
      <w:r w:rsidRPr="4DDE2D46">
        <w:rPr>
          <w:rFonts w:eastAsia="Times New Roman" w:cs="Times New Roman"/>
          <w:szCs w:val="24"/>
        </w:rPr>
        <w:t>Palladino</w:t>
      </w:r>
      <w:proofErr w:type="spellEnd"/>
      <w:proofErr w:type="gramStart"/>
      <w:r w:rsidRPr="4DDE2D46">
        <w:rPr>
          <w:rFonts w:eastAsia="Times New Roman" w:cs="Times New Roman"/>
          <w:szCs w:val="24"/>
        </w:rPr>
        <w:t>)(</w:t>
      </w:r>
      <w:proofErr w:type="gramEnd"/>
      <w:r w:rsidRPr="4DDE2D46">
        <w:rPr>
          <w:rFonts w:eastAsia="Times New Roman" w:cs="Times New Roman"/>
          <w:szCs w:val="24"/>
        </w:rPr>
        <w:t xml:space="preserve">pp. 495-497 and 571-572 in Alberts). </w:t>
      </w:r>
      <w:r w:rsidRPr="4DDE2D46">
        <w:rPr>
          <w:rFonts w:eastAsia="Times New Roman" w:cs="Times New Roman"/>
          <w:b/>
          <w:bCs/>
          <w:szCs w:val="24"/>
        </w:rPr>
        <w:t>Laboratory</w:t>
      </w:r>
      <w:r w:rsidRPr="4DDE2D46">
        <w:rPr>
          <w:rFonts w:eastAsia="Times New Roman" w:cs="Times New Roman"/>
          <w:szCs w:val="24"/>
        </w:rPr>
        <w:t xml:space="preserve">: Culture and study </w:t>
      </w:r>
      <w:proofErr w:type="spellStart"/>
      <w:r w:rsidRPr="4DDE2D46">
        <w:rPr>
          <w:rFonts w:eastAsia="Times New Roman" w:cs="Times New Roman"/>
          <w:i/>
          <w:iCs/>
          <w:szCs w:val="24"/>
        </w:rPr>
        <w:t>Caenorhabditis</w:t>
      </w:r>
      <w:proofErr w:type="spellEnd"/>
      <w:r w:rsidRPr="4DDE2D46">
        <w:rPr>
          <w:rFonts w:eastAsia="Times New Roman" w:cs="Times New Roman"/>
          <w:i/>
          <w:iCs/>
          <w:szCs w:val="24"/>
        </w:rPr>
        <w:t xml:space="preserve"> </w:t>
      </w:r>
      <w:proofErr w:type="spellStart"/>
      <w:r w:rsidRPr="4DDE2D46">
        <w:rPr>
          <w:rFonts w:eastAsia="Times New Roman" w:cs="Times New Roman"/>
          <w:i/>
          <w:iCs/>
          <w:szCs w:val="24"/>
        </w:rPr>
        <w:t>elegans</w:t>
      </w:r>
      <w:proofErr w:type="spellEnd"/>
      <w:r w:rsidRPr="4DDE2D46">
        <w:rPr>
          <w:rFonts w:eastAsia="Times New Roman" w:cs="Times New Roman"/>
          <w:szCs w:val="24"/>
        </w:rPr>
        <w:t xml:space="preserve">. Identify stages of the worm and the major organs visible. Demonstrate RNA Interference in the worm, </w:t>
      </w:r>
      <w:proofErr w:type="spellStart"/>
      <w:r w:rsidRPr="4DDE2D46">
        <w:rPr>
          <w:rFonts w:eastAsia="Times New Roman" w:cs="Times New Roman"/>
          <w:i/>
          <w:iCs/>
          <w:szCs w:val="24"/>
        </w:rPr>
        <w:t>Caenorhabditis</w:t>
      </w:r>
      <w:proofErr w:type="spellEnd"/>
      <w:r w:rsidRPr="4DDE2D46">
        <w:rPr>
          <w:rFonts w:eastAsia="Times New Roman" w:cs="Times New Roman"/>
          <w:i/>
          <w:iCs/>
          <w:szCs w:val="24"/>
        </w:rPr>
        <w:t xml:space="preserve"> </w:t>
      </w:r>
      <w:proofErr w:type="spellStart"/>
      <w:r w:rsidRPr="4DDE2D46">
        <w:rPr>
          <w:rFonts w:eastAsia="Times New Roman" w:cs="Times New Roman"/>
          <w:i/>
          <w:iCs/>
          <w:szCs w:val="24"/>
        </w:rPr>
        <w:t>elegans</w:t>
      </w:r>
      <w:proofErr w:type="spellEnd"/>
      <w:r w:rsidRPr="4DDE2D46">
        <w:rPr>
          <w:rFonts w:eastAsia="Times New Roman" w:cs="Times New Roman"/>
          <w:szCs w:val="24"/>
        </w:rPr>
        <w:t xml:space="preserve">.  </w:t>
      </w:r>
    </w:p>
    <w:p w14:paraId="61B6D0A6" w14:textId="1E3F39CA" w:rsidR="002D552E" w:rsidRDefault="4DDE2D46" w:rsidP="4DDE2D46">
      <w:pPr>
        <w:widowControl w:val="0"/>
        <w:autoSpaceDE w:val="0"/>
        <w:autoSpaceDN w:val="0"/>
        <w:adjustRightInd w:val="0"/>
        <w:spacing w:after="120" w:line="100" w:lineRule="atLeast"/>
        <w:rPr>
          <w:rFonts w:eastAsia="Times New Roman" w:cs="Times New Roman"/>
          <w:szCs w:val="24"/>
        </w:rPr>
      </w:pPr>
      <w:r w:rsidRPr="4DDE2D46">
        <w:rPr>
          <w:rFonts w:eastAsia="Times New Roman" w:cs="Times New Roman"/>
          <w:szCs w:val="24"/>
        </w:rPr>
        <w:t xml:space="preserve">            </w:t>
      </w:r>
      <w:r w:rsidRPr="4DDE2D46">
        <w:rPr>
          <w:rFonts w:eastAsia="Times New Roman" w:cs="Times New Roman"/>
          <w:b/>
          <w:bCs/>
          <w:szCs w:val="24"/>
          <w:u w:val="single"/>
        </w:rPr>
        <w:t>Week 8:</w:t>
      </w:r>
      <w:r w:rsidRPr="4DDE2D46">
        <w:rPr>
          <w:rFonts w:eastAsia="Times New Roman" w:cs="Times New Roman"/>
          <w:szCs w:val="24"/>
        </w:rPr>
        <w:t xml:space="preserve"> </w:t>
      </w:r>
      <w:r w:rsidRPr="4DDE2D46">
        <w:rPr>
          <w:rFonts w:eastAsia="Times New Roman" w:cs="Times New Roman"/>
          <w:b/>
          <w:bCs/>
          <w:szCs w:val="24"/>
        </w:rPr>
        <w:t>Lecture</w:t>
      </w:r>
      <w:r w:rsidRPr="4DDE2D46">
        <w:rPr>
          <w:rFonts w:eastAsia="Times New Roman" w:cs="Times New Roman"/>
          <w:szCs w:val="24"/>
        </w:rPr>
        <w:t xml:space="preserve">: </w:t>
      </w:r>
      <w:proofErr w:type="spellStart"/>
      <w:r w:rsidRPr="4DDE2D46">
        <w:rPr>
          <w:rFonts w:eastAsia="Times New Roman" w:cs="Times New Roman"/>
          <w:i/>
          <w:iCs/>
          <w:szCs w:val="24"/>
        </w:rPr>
        <w:t>Caenorhabditis</w:t>
      </w:r>
      <w:proofErr w:type="spellEnd"/>
      <w:r w:rsidRPr="4DDE2D46">
        <w:rPr>
          <w:rFonts w:eastAsia="Times New Roman" w:cs="Times New Roman"/>
          <w:i/>
          <w:iCs/>
          <w:szCs w:val="24"/>
        </w:rPr>
        <w:t xml:space="preserve"> </w:t>
      </w:r>
      <w:proofErr w:type="spellStart"/>
      <w:r w:rsidRPr="4DDE2D46">
        <w:rPr>
          <w:rFonts w:eastAsia="Times New Roman" w:cs="Times New Roman"/>
          <w:i/>
          <w:iCs/>
          <w:szCs w:val="24"/>
        </w:rPr>
        <w:t>elegans</w:t>
      </w:r>
      <w:proofErr w:type="spellEnd"/>
      <w:r w:rsidRPr="4DDE2D46">
        <w:rPr>
          <w:rFonts w:eastAsia="Times New Roman" w:cs="Times New Roman"/>
          <w:szCs w:val="24"/>
        </w:rPr>
        <w:t xml:space="preserve"> (pp. 1321-1328 in Alberts). RNA interference (Chapter 2,3,11 in </w:t>
      </w:r>
      <w:proofErr w:type="spellStart"/>
      <w:r w:rsidRPr="4DDE2D46">
        <w:rPr>
          <w:rFonts w:eastAsia="Times New Roman" w:cs="Times New Roman"/>
          <w:szCs w:val="24"/>
        </w:rPr>
        <w:t>Thieman</w:t>
      </w:r>
      <w:proofErr w:type="spellEnd"/>
      <w:r w:rsidRPr="4DDE2D46">
        <w:rPr>
          <w:rFonts w:eastAsia="Times New Roman" w:cs="Times New Roman"/>
          <w:szCs w:val="24"/>
        </w:rPr>
        <w:t xml:space="preserve"> and </w:t>
      </w:r>
      <w:proofErr w:type="spellStart"/>
      <w:r w:rsidRPr="4DDE2D46">
        <w:rPr>
          <w:rFonts w:eastAsia="Times New Roman" w:cs="Times New Roman"/>
          <w:szCs w:val="24"/>
        </w:rPr>
        <w:t>Palladino</w:t>
      </w:r>
      <w:proofErr w:type="spellEnd"/>
      <w:proofErr w:type="gramStart"/>
      <w:r w:rsidRPr="4DDE2D46">
        <w:rPr>
          <w:rFonts w:eastAsia="Times New Roman" w:cs="Times New Roman"/>
          <w:szCs w:val="24"/>
        </w:rPr>
        <w:t>)(</w:t>
      </w:r>
      <w:proofErr w:type="gramEnd"/>
      <w:r w:rsidRPr="4DDE2D46">
        <w:rPr>
          <w:rFonts w:eastAsia="Times New Roman" w:cs="Times New Roman"/>
          <w:szCs w:val="24"/>
        </w:rPr>
        <w:t xml:space="preserve">pp. 495-497 and 571-572 in Alberts). </w:t>
      </w:r>
      <w:r w:rsidRPr="4DDE2D46">
        <w:rPr>
          <w:rFonts w:eastAsia="Times New Roman" w:cs="Times New Roman"/>
          <w:b/>
          <w:bCs/>
          <w:szCs w:val="24"/>
        </w:rPr>
        <w:t>Laboratory</w:t>
      </w:r>
      <w:r w:rsidRPr="4DDE2D46">
        <w:rPr>
          <w:rFonts w:eastAsia="Times New Roman" w:cs="Times New Roman"/>
          <w:szCs w:val="24"/>
        </w:rPr>
        <w:t xml:space="preserve">: Continue to Culture and study </w:t>
      </w:r>
      <w:proofErr w:type="spellStart"/>
      <w:r w:rsidRPr="4DDE2D46">
        <w:rPr>
          <w:rFonts w:eastAsia="Times New Roman" w:cs="Times New Roman"/>
          <w:i/>
          <w:iCs/>
          <w:szCs w:val="24"/>
        </w:rPr>
        <w:t>Caenorhabditis</w:t>
      </w:r>
      <w:proofErr w:type="spellEnd"/>
      <w:r w:rsidRPr="4DDE2D46">
        <w:rPr>
          <w:rFonts w:eastAsia="Times New Roman" w:cs="Times New Roman"/>
          <w:i/>
          <w:iCs/>
          <w:szCs w:val="24"/>
        </w:rPr>
        <w:t xml:space="preserve"> </w:t>
      </w:r>
      <w:proofErr w:type="spellStart"/>
      <w:r w:rsidRPr="4DDE2D46">
        <w:rPr>
          <w:rFonts w:eastAsia="Times New Roman" w:cs="Times New Roman"/>
          <w:i/>
          <w:iCs/>
          <w:szCs w:val="24"/>
        </w:rPr>
        <w:t>elegans</w:t>
      </w:r>
      <w:proofErr w:type="spellEnd"/>
      <w:r w:rsidRPr="4DDE2D46">
        <w:rPr>
          <w:rFonts w:eastAsia="Times New Roman" w:cs="Times New Roman"/>
          <w:szCs w:val="24"/>
        </w:rPr>
        <w:t xml:space="preserve">.  Continue </w:t>
      </w:r>
      <w:proofErr w:type="gramStart"/>
      <w:r w:rsidRPr="4DDE2D46">
        <w:rPr>
          <w:rFonts w:eastAsia="Times New Roman" w:cs="Times New Roman"/>
          <w:szCs w:val="24"/>
        </w:rPr>
        <w:t>the  RNA</w:t>
      </w:r>
      <w:proofErr w:type="gramEnd"/>
      <w:r w:rsidRPr="4DDE2D46">
        <w:rPr>
          <w:rFonts w:eastAsia="Times New Roman" w:cs="Times New Roman"/>
          <w:szCs w:val="24"/>
        </w:rPr>
        <w:t xml:space="preserve"> Interference project in </w:t>
      </w:r>
      <w:proofErr w:type="spellStart"/>
      <w:r w:rsidRPr="4DDE2D46">
        <w:rPr>
          <w:rFonts w:eastAsia="Times New Roman" w:cs="Times New Roman"/>
          <w:i/>
          <w:iCs/>
          <w:szCs w:val="24"/>
        </w:rPr>
        <w:t>Caenorhabditis</w:t>
      </w:r>
      <w:proofErr w:type="spellEnd"/>
      <w:r w:rsidRPr="4DDE2D46">
        <w:rPr>
          <w:rFonts w:eastAsia="Times New Roman" w:cs="Times New Roman"/>
          <w:i/>
          <w:iCs/>
          <w:szCs w:val="24"/>
        </w:rPr>
        <w:t xml:space="preserve"> </w:t>
      </w:r>
      <w:proofErr w:type="spellStart"/>
      <w:r w:rsidRPr="4DDE2D46">
        <w:rPr>
          <w:rFonts w:eastAsia="Times New Roman" w:cs="Times New Roman"/>
          <w:i/>
          <w:iCs/>
          <w:szCs w:val="24"/>
        </w:rPr>
        <w:t>elegans</w:t>
      </w:r>
      <w:proofErr w:type="spellEnd"/>
      <w:r w:rsidRPr="4DDE2D46">
        <w:rPr>
          <w:rFonts w:eastAsia="Times New Roman" w:cs="Times New Roman"/>
          <w:szCs w:val="24"/>
        </w:rPr>
        <w:t xml:space="preserve">.  </w:t>
      </w:r>
    </w:p>
    <w:p w14:paraId="220066BB" w14:textId="3C4E5139" w:rsidR="002D552E" w:rsidRDefault="4DDE2D46" w:rsidP="4DDE2D46">
      <w:pPr>
        <w:widowControl w:val="0"/>
        <w:autoSpaceDE w:val="0"/>
        <w:autoSpaceDN w:val="0"/>
        <w:adjustRightInd w:val="0"/>
        <w:spacing w:after="120" w:line="100" w:lineRule="atLeast"/>
        <w:rPr>
          <w:rFonts w:eastAsia="Times New Roman" w:cs="Times New Roman"/>
          <w:szCs w:val="24"/>
        </w:rPr>
      </w:pPr>
      <w:r w:rsidRPr="4DDE2D46">
        <w:rPr>
          <w:rFonts w:eastAsia="Times New Roman" w:cs="Times New Roman"/>
          <w:szCs w:val="24"/>
        </w:rPr>
        <w:t xml:space="preserve">            </w:t>
      </w:r>
      <w:r w:rsidRPr="4DDE2D46">
        <w:rPr>
          <w:rFonts w:eastAsia="Times New Roman" w:cs="Times New Roman"/>
          <w:b/>
          <w:bCs/>
          <w:szCs w:val="24"/>
          <w:u w:val="single"/>
        </w:rPr>
        <w:t>Week 9:</w:t>
      </w:r>
      <w:r w:rsidRPr="4DDE2D46">
        <w:rPr>
          <w:rFonts w:eastAsia="Times New Roman" w:cs="Times New Roman"/>
          <w:szCs w:val="24"/>
        </w:rPr>
        <w:t xml:space="preserve"> </w:t>
      </w:r>
      <w:r w:rsidRPr="4DDE2D46">
        <w:rPr>
          <w:rFonts w:eastAsia="Times New Roman" w:cs="Times New Roman"/>
          <w:b/>
          <w:bCs/>
          <w:szCs w:val="24"/>
        </w:rPr>
        <w:t>Lecture</w:t>
      </w:r>
      <w:r w:rsidRPr="4DDE2D46">
        <w:rPr>
          <w:rFonts w:eastAsia="Times New Roman" w:cs="Times New Roman"/>
          <w:szCs w:val="24"/>
        </w:rPr>
        <w:t xml:space="preserve">: Yeast (Chapter 5 in </w:t>
      </w:r>
      <w:proofErr w:type="spellStart"/>
      <w:r w:rsidRPr="4DDE2D46">
        <w:rPr>
          <w:rFonts w:eastAsia="Times New Roman" w:cs="Times New Roman"/>
          <w:szCs w:val="24"/>
        </w:rPr>
        <w:t>Thieman</w:t>
      </w:r>
      <w:proofErr w:type="spellEnd"/>
      <w:r w:rsidRPr="4DDE2D46">
        <w:rPr>
          <w:rFonts w:eastAsia="Times New Roman" w:cs="Times New Roman"/>
          <w:szCs w:val="24"/>
        </w:rPr>
        <w:t xml:space="preserve"> and </w:t>
      </w:r>
      <w:proofErr w:type="spellStart"/>
      <w:r w:rsidRPr="4DDE2D46">
        <w:rPr>
          <w:rFonts w:eastAsia="Times New Roman" w:cs="Times New Roman"/>
          <w:szCs w:val="24"/>
        </w:rPr>
        <w:t>Palladino</w:t>
      </w:r>
      <w:proofErr w:type="spellEnd"/>
      <w:proofErr w:type="gramStart"/>
      <w:r w:rsidRPr="4DDE2D46">
        <w:rPr>
          <w:rFonts w:eastAsia="Times New Roman" w:cs="Times New Roman"/>
          <w:szCs w:val="24"/>
        </w:rPr>
        <w:t>)(</w:t>
      </w:r>
      <w:proofErr w:type="gramEnd"/>
      <w:r w:rsidRPr="4DDE2D46">
        <w:rPr>
          <w:rFonts w:eastAsia="Times New Roman" w:cs="Times New Roman"/>
          <w:szCs w:val="24"/>
        </w:rPr>
        <w:t xml:space="preserve">Chapters 1 and 2 in Okafor).  </w:t>
      </w:r>
      <w:r w:rsidRPr="4DDE2D46">
        <w:rPr>
          <w:rFonts w:eastAsia="Times New Roman" w:cs="Times New Roman"/>
          <w:b/>
          <w:bCs/>
          <w:szCs w:val="24"/>
        </w:rPr>
        <w:t>Laboratory</w:t>
      </w:r>
      <w:r w:rsidRPr="4DDE2D46">
        <w:rPr>
          <w:rFonts w:eastAsia="Times New Roman" w:cs="Times New Roman"/>
          <w:szCs w:val="24"/>
        </w:rPr>
        <w:t xml:space="preserve">: Finish RNA interference experiment. Clean and prepare table top fermenters for yeast fermentation.  Culture, maintain and study yeast cultures. Use various types of media to grow yeast. Perform a </w:t>
      </w:r>
      <w:proofErr w:type="gramStart"/>
      <w:r w:rsidRPr="4DDE2D46">
        <w:rPr>
          <w:rFonts w:eastAsia="Times New Roman" w:cs="Times New Roman"/>
          <w:szCs w:val="24"/>
        </w:rPr>
        <w:t>monohybrid  and</w:t>
      </w:r>
      <w:proofErr w:type="gramEnd"/>
      <w:r w:rsidRPr="4DDE2D46">
        <w:rPr>
          <w:rFonts w:eastAsia="Times New Roman" w:cs="Times New Roman"/>
          <w:szCs w:val="24"/>
        </w:rPr>
        <w:t xml:space="preserve"> or dihybrid cross using yeast. </w:t>
      </w:r>
    </w:p>
    <w:p w14:paraId="192F94F4" w14:textId="6DFE79BA" w:rsidR="002D552E" w:rsidRDefault="4DDE2D46" w:rsidP="4DDE2D46">
      <w:pPr>
        <w:widowControl w:val="0"/>
        <w:autoSpaceDE w:val="0"/>
        <w:autoSpaceDN w:val="0"/>
        <w:adjustRightInd w:val="0"/>
        <w:spacing w:after="120" w:line="100" w:lineRule="atLeast"/>
        <w:rPr>
          <w:rFonts w:eastAsia="Times New Roman" w:cs="Times New Roman"/>
          <w:szCs w:val="24"/>
        </w:rPr>
      </w:pPr>
      <w:r w:rsidRPr="4DDE2D46">
        <w:rPr>
          <w:rFonts w:eastAsia="Times New Roman" w:cs="Times New Roman"/>
          <w:szCs w:val="24"/>
        </w:rPr>
        <w:t xml:space="preserve">            </w:t>
      </w:r>
      <w:r w:rsidRPr="4DDE2D46">
        <w:rPr>
          <w:rFonts w:eastAsia="Times New Roman" w:cs="Times New Roman"/>
          <w:b/>
          <w:bCs/>
          <w:szCs w:val="24"/>
          <w:u w:val="single"/>
        </w:rPr>
        <w:t>Week 10:</w:t>
      </w:r>
      <w:r w:rsidRPr="4DDE2D46">
        <w:rPr>
          <w:rFonts w:eastAsia="Times New Roman" w:cs="Times New Roman"/>
          <w:szCs w:val="24"/>
        </w:rPr>
        <w:t xml:space="preserve">  </w:t>
      </w:r>
      <w:r w:rsidRPr="4DDE2D46">
        <w:rPr>
          <w:rFonts w:eastAsia="Times New Roman" w:cs="Times New Roman"/>
          <w:b/>
          <w:bCs/>
          <w:szCs w:val="24"/>
        </w:rPr>
        <w:t>Lecture</w:t>
      </w:r>
      <w:r w:rsidRPr="4DDE2D46">
        <w:rPr>
          <w:rFonts w:eastAsia="Times New Roman" w:cs="Times New Roman"/>
          <w:szCs w:val="24"/>
        </w:rPr>
        <w:t xml:space="preserve">: Yeast (Chapter 5 in </w:t>
      </w:r>
      <w:proofErr w:type="spellStart"/>
      <w:r w:rsidRPr="4DDE2D46">
        <w:rPr>
          <w:rFonts w:eastAsia="Times New Roman" w:cs="Times New Roman"/>
          <w:szCs w:val="24"/>
        </w:rPr>
        <w:t>Thieman</w:t>
      </w:r>
      <w:proofErr w:type="spellEnd"/>
      <w:r w:rsidRPr="4DDE2D46">
        <w:rPr>
          <w:rFonts w:eastAsia="Times New Roman" w:cs="Times New Roman"/>
          <w:szCs w:val="24"/>
        </w:rPr>
        <w:t xml:space="preserve"> and </w:t>
      </w:r>
      <w:proofErr w:type="spellStart"/>
      <w:r w:rsidRPr="4DDE2D46">
        <w:rPr>
          <w:rFonts w:eastAsia="Times New Roman" w:cs="Times New Roman"/>
          <w:szCs w:val="24"/>
        </w:rPr>
        <w:t>Palladino</w:t>
      </w:r>
      <w:proofErr w:type="spellEnd"/>
      <w:proofErr w:type="gramStart"/>
      <w:r w:rsidRPr="4DDE2D46">
        <w:rPr>
          <w:rFonts w:eastAsia="Times New Roman" w:cs="Times New Roman"/>
          <w:szCs w:val="24"/>
        </w:rPr>
        <w:t>)(</w:t>
      </w:r>
      <w:proofErr w:type="gramEnd"/>
      <w:r w:rsidRPr="4DDE2D46">
        <w:rPr>
          <w:rFonts w:eastAsia="Times New Roman" w:cs="Times New Roman"/>
          <w:szCs w:val="24"/>
        </w:rPr>
        <w:t xml:space="preserve">Chapters 4 and 9 in Okafor).  </w:t>
      </w:r>
      <w:r w:rsidRPr="4DDE2D46">
        <w:rPr>
          <w:rFonts w:eastAsia="Times New Roman" w:cs="Times New Roman"/>
          <w:b/>
          <w:bCs/>
          <w:szCs w:val="24"/>
        </w:rPr>
        <w:t>Laboratory</w:t>
      </w:r>
      <w:r w:rsidRPr="4DDE2D46">
        <w:rPr>
          <w:rFonts w:eastAsia="Times New Roman" w:cs="Times New Roman"/>
          <w:szCs w:val="24"/>
        </w:rPr>
        <w:t xml:space="preserve">: Culture, maintain, monitor, and study yeast cultures using a table top fermenter. Observe </w:t>
      </w:r>
      <w:proofErr w:type="spellStart"/>
      <w:r w:rsidRPr="4DDE2D46">
        <w:rPr>
          <w:rFonts w:eastAsia="Times New Roman" w:cs="Times New Roman"/>
          <w:i/>
          <w:iCs/>
          <w:szCs w:val="24"/>
        </w:rPr>
        <w:t>Sordaria</w:t>
      </w:r>
      <w:proofErr w:type="spellEnd"/>
      <w:r w:rsidRPr="4DDE2D46">
        <w:rPr>
          <w:rFonts w:eastAsia="Times New Roman" w:cs="Times New Roman"/>
          <w:i/>
          <w:iCs/>
          <w:szCs w:val="24"/>
        </w:rPr>
        <w:t xml:space="preserve"> </w:t>
      </w:r>
      <w:proofErr w:type="spellStart"/>
      <w:r w:rsidRPr="4DDE2D46">
        <w:rPr>
          <w:rFonts w:eastAsia="Times New Roman" w:cs="Times New Roman"/>
          <w:i/>
          <w:iCs/>
          <w:szCs w:val="24"/>
        </w:rPr>
        <w:t>fimicola</w:t>
      </w:r>
      <w:proofErr w:type="spellEnd"/>
      <w:r w:rsidRPr="4DDE2D46">
        <w:rPr>
          <w:rFonts w:eastAsia="Times New Roman" w:cs="Times New Roman"/>
          <w:szCs w:val="24"/>
        </w:rPr>
        <w:t xml:space="preserve"> and do a tetrad analysis. </w:t>
      </w:r>
    </w:p>
    <w:p w14:paraId="02F9120D" w14:textId="02BDB0BB" w:rsidR="002D552E" w:rsidRDefault="4DDE2D46" w:rsidP="4DDE2D46">
      <w:pPr>
        <w:widowControl w:val="0"/>
        <w:autoSpaceDE w:val="0"/>
        <w:autoSpaceDN w:val="0"/>
        <w:adjustRightInd w:val="0"/>
        <w:spacing w:after="120" w:line="100" w:lineRule="atLeast"/>
        <w:rPr>
          <w:rFonts w:eastAsia="Times New Roman" w:cs="Times New Roman"/>
          <w:szCs w:val="24"/>
        </w:rPr>
      </w:pPr>
      <w:r w:rsidRPr="4DDE2D46">
        <w:rPr>
          <w:rFonts w:eastAsia="Times New Roman" w:cs="Times New Roman"/>
          <w:szCs w:val="24"/>
        </w:rPr>
        <w:t xml:space="preserve">            </w:t>
      </w:r>
      <w:r w:rsidRPr="4DDE2D46">
        <w:rPr>
          <w:rFonts w:eastAsia="Times New Roman" w:cs="Times New Roman"/>
          <w:b/>
          <w:bCs/>
          <w:szCs w:val="24"/>
          <w:u w:val="single"/>
        </w:rPr>
        <w:t>Week 11:</w:t>
      </w:r>
      <w:r w:rsidRPr="4DDE2D46">
        <w:rPr>
          <w:rFonts w:eastAsia="Times New Roman" w:cs="Times New Roman"/>
          <w:szCs w:val="24"/>
        </w:rPr>
        <w:t xml:space="preserve">  </w:t>
      </w:r>
      <w:proofErr w:type="spellStart"/>
      <w:r w:rsidRPr="4DDE2D46">
        <w:rPr>
          <w:rFonts w:eastAsia="Times New Roman" w:cs="Times New Roman"/>
          <w:b/>
          <w:bCs/>
          <w:szCs w:val="24"/>
        </w:rPr>
        <w:t>Lecture</w:t>
      </w:r>
      <w:proofErr w:type="gramStart"/>
      <w:r w:rsidRPr="4DDE2D46">
        <w:rPr>
          <w:rFonts w:eastAsia="Times New Roman" w:cs="Times New Roman"/>
          <w:szCs w:val="24"/>
        </w:rPr>
        <w:t>:Yeast</w:t>
      </w:r>
      <w:proofErr w:type="spellEnd"/>
      <w:proofErr w:type="gramEnd"/>
      <w:r w:rsidRPr="4DDE2D46">
        <w:rPr>
          <w:rFonts w:eastAsia="Times New Roman" w:cs="Times New Roman"/>
          <w:szCs w:val="24"/>
        </w:rPr>
        <w:t xml:space="preserve"> (Chapter 5 in </w:t>
      </w:r>
      <w:proofErr w:type="spellStart"/>
      <w:r w:rsidRPr="4DDE2D46">
        <w:rPr>
          <w:rFonts w:eastAsia="Times New Roman" w:cs="Times New Roman"/>
          <w:szCs w:val="24"/>
        </w:rPr>
        <w:t>Thieman</w:t>
      </w:r>
      <w:proofErr w:type="spellEnd"/>
      <w:r w:rsidRPr="4DDE2D46">
        <w:rPr>
          <w:rFonts w:eastAsia="Times New Roman" w:cs="Times New Roman"/>
          <w:szCs w:val="24"/>
        </w:rPr>
        <w:t xml:space="preserve"> and </w:t>
      </w:r>
      <w:proofErr w:type="spellStart"/>
      <w:r w:rsidRPr="4DDE2D46">
        <w:rPr>
          <w:rFonts w:eastAsia="Times New Roman" w:cs="Times New Roman"/>
          <w:szCs w:val="24"/>
        </w:rPr>
        <w:t>Palladino</w:t>
      </w:r>
      <w:proofErr w:type="spellEnd"/>
      <w:r w:rsidRPr="4DDE2D46">
        <w:rPr>
          <w:rFonts w:eastAsia="Times New Roman" w:cs="Times New Roman"/>
          <w:szCs w:val="24"/>
        </w:rPr>
        <w:t xml:space="preserve">)(Chapters 10, 11 and 20 in Okafor). </w:t>
      </w:r>
      <w:r w:rsidRPr="4DDE2D46">
        <w:rPr>
          <w:rFonts w:eastAsia="Times New Roman" w:cs="Times New Roman"/>
          <w:b/>
          <w:bCs/>
          <w:szCs w:val="24"/>
        </w:rPr>
        <w:t>Laboratory</w:t>
      </w:r>
      <w:r w:rsidRPr="4DDE2D46">
        <w:rPr>
          <w:rFonts w:eastAsia="Times New Roman" w:cs="Times New Roman"/>
          <w:szCs w:val="24"/>
        </w:rPr>
        <w:t xml:space="preserve">: Continue to study and culture yeast in the table top fermenter. Monitor conditions in the fermenter. Discuss downstream processing. When alcohol concentrations are sufficient, distil the alcohol and test the concentration and purity of the alcohol (Chapters 23-25 in Seidman and Moore). </w:t>
      </w:r>
    </w:p>
    <w:p w14:paraId="50CB5236" w14:textId="65F7C882" w:rsidR="002D552E" w:rsidRDefault="4DDE2D46" w:rsidP="4DDE2D46">
      <w:pPr>
        <w:widowControl w:val="0"/>
        <w:autoSpaceDE w:val="0"/>
        <w:autoSpaceDN w:val="0"/>
        <w:adjustRightInd w:val="0"/>
        <w:spacing w:after="120" w:line="100" w:lineRule="atLeast"/>
        <w:rPr>
          <w:rFonts w:eastAsia="Times New Roman" w:cs="Times New Roman"/>
          <w:szCs w:val="24"/>
        </w:rPr>
      </w:pPr>
      <w:r w:rsidRPr="4DDE2D46">
        <w:rPr>
          <w:rFonts w:eastAsia="Times New Roman" w:cs="Times New Roman"/>
          <w:szCs w:val="24"/>
        </w:rPr>
        <w:t xml:space="preserve">            </w:t>
      </w:r>
      <w:r w:rsidRPr="4DDE2D46">
        <w:rPr>
          <w:rFonts w:eastAsia="Times New Roman" w:cs="Times New Roman"/>
          <w:b/>
          <w:bCs/>
          <w:szCs w:val="24"/>
          <w:u w:val="single"/>
        </w:rPr>
        <w:t>Week 12:</w:t>
      </w:r>
      <w:r w:rsidRPr="4DDE2D46">
        <w:rPr>
          <w:rFonts w:eastAsia="Times New Roman" w:cs="Times New Roman"/>
          <w:szCs w:val="24"/>
        </w:rPr>
        <w:t xml:space="preserve">  </w:t>
      </w:r>
      <w:r w:rsidRPr="4DDE2D46">
        <w:rPr>
          <w:rFonts w:eastAsia="Times New Roman" w:cs="Times New Roman"/>
          <w:b/>
          <w:bCs/>
          <w:szCs w:val="24"/>
        </w:rPr>
        <w:t>Lecture:</w:t>
      </w:r>
      <w:r w:rsidRPr="4DDE2D46">
        <w:rPr>
          <w:rFonts w:eastAsia="Times New Roman" w:cs="Times New Roman"/>
          <w:szCs w:val="24"/>
        </w:rPr>
        <w:t xml:space="preserve"> Recombinant DNA Technology and Genomes (Chapters 3 and 5 in </w:t>
      </w:r>
      <w:proofErr w:type="spellStart"/>
      <w:r w:rsidRPr="4DDE2D46">
        <w:rPr>
          <w:rFonts w:eastAsia="Times New Roman" w:cs="Times New Roman"/>
          <w:szCs w:val="24"/>
        </w:rPr>
        <w:t>Thieman</w:t>
      </w:r>
      <w:proofErr w:type="spellEnd"/>
      <w:r w:rsidRPr="4DDE2D46">
        <w:rPr>
          <w:rFonts w:eastAsia="Times New Roman" w:cs="Times New Roman"/>
          <w:szCs w:val="24"/>
        </w:rPr>
        <w:t xml:space="preserve"> and </w:t>
      </w:r>
      <w:proofErr w:type="spellStart"/>
      <w:r w:rsidRPr="4DDE2D46">
        <w:rPr>
          <w:rFonts w:eastAsia="Times New Roman" w:cs="Times New Roman"/>
          <w:szCs w:val="24"/>
        </w:rPr>
        <w:t>Palladino</w:t>
      </w:r>
      <w:proofErr w:type="spellEnd"/>
      <w:r w:rsidRPr="4DDE2D46">
        <w:rPr>
          <w:rFonts w:eastAsia="Times New Roman" w:cs="Times New Roman"/>
          <w:szCs w:val="24"/>
        </w:rPr>
        <w:t xml:space="preserve">). </w:t>
      </w:r>
      <w:r w:rsidRPr="4DDE2D46">
        <w:rPr>
          <w:rFonts w:eastAsia="Times New Roman" w:cs="Times New Roman"/>
          <w:b/>
          <w:bCs/>
          <w:szCs w:val="24"/>
        </w:rPr>
        <w:t>Laboratory</w:t>
      </w:r>
      <w:r w:rsidRPr="4DDE2D46">
        <w:rPr>
          <w:rFonts w:eastAsia="Times New Roman" w:cs="Times New Roman"/>
          <w:szCs w:val="24"/>
        </w:rPr>
        <w:t xml:space="preserve">: Observe past experiment results. Recombinant DNA technology:  Insert a DNA fragment into a plasmid and transform bacteria. Observe gene expression. Isolate plasmids from these bacteria, cleave the plasmids with restriction enzymes, and analyze the restriction </w:t>
      </w:r>
      <w:proofErr w:type="gramStart"/>
      <w:r w:rsidRPr="4DDE2D46">
        <w:rPr>
          <w:rFonts w:eastAsia="Times New Roman" w:cs="Times New Roman"/>
          <w:szCs w:val="24"/>
        </w:rPr>
        <w:t>fragments  using</w:t>
      </w:r>
      <w:proofErr w:type="gramEnd"/>
      <w:r w:rsidRPr="4DDE2D46">
        <w:rPr>
          <w:rFonts w:eastAsia="Times New Roman" w:cs="Times New Roman"/>
          <w:szCs w:val="24"/>
        </w:rPr>
        <w:t xml:space="preserve"> electrophoresis.</w:t>
      </w:r>
    </w:p>
    <w:p w14:paraId="7725EBD0" w14:textId="358D28CF" w:rsidR="002D552E" w:rsidRDefault="4DDE2D46" w:rsidP="4DDE2D46">
      <w:pPr>
        <w:widowControl w:val="0"/>
        <w:autoSpaceDE w:val="0"/>
        <w:autoSpaceDN w:val="0"/>
        <w:adjustRightInd w:val="0"/>
        <w:spacing w:after="120" w:line="100" w:lineRule="atLeast"/>
        <w:rPr>
          <w:rFonts w:eastAsia="Times New Roman" w:cs="Times New Roman"/>
          <w:szCs w:val="24"/>
        </w:rPr>
      </w:pPr>
      <w:r w:rsidRPr="4DDE2D46">
        <w:rPr>
          <w:rFonts w:eastAsia="Times New Roman" w:cs="Times New Roman"/>
          <w:szCs w:val="24"/>
        </w:rPr>
        <w:t xml:space="preserve">            </w:t>
      </w:r>
      <w:r w:rsidRPr="4DDE2D46">
        <w:rPr>
          <w:rFonts w:eastAsia="Times New Roman" w:cs="Times New Roman"/>
          <w:b/>
          <w:bCs/>
          <w:szCs w:val="24"/>
          <w:u w:val="single"/>
        </w:rPr>
        <w:t>Week 13:</w:t>
      </w:r>
      <w:r w:rsidRPr="4DDE2D46">
        <w:rPr>
          <w:rFonts w:eastAsia="Times New Roman" w:cs="Times New Roman"/>
          <w:szCs w:val="24"/>
        </w:rPr>
        <w:t xml:space="preserve"> </w:t>
      </w:r>
      <w:r w:rsidRPr="4DDE2D46">
        <w:rPr>
          <w:rFonts w:eastAsia="Times New Roman" w:cs="Times New Roman"/>
          <w:b/>
          <w:bCs/>
          <w:szCs w:val="24"/>
        </w:rPr>
        <w:t>Lecture:</w:t>
      </w:r>
      <w:r w:rsidRPr="4DDE2D46">
        <w:rPr>
          <w:rFonts w:eastAsia="Times New Roman" w:cs="Times New Roman"/>
          <w:szCs w:val="24"/>
        </w:rPr>
        <w:t xml:space="preserve"> Recombinant DNA Technology and Genomes (Chapters 3 and 5 in </w:t>
      </w:r>
      <w:proofErr w:type="spellStart"/>
      <w:r w:rsidRPr="4DDE2D46">
        <w:rPr>
          <w:rFonts w:eastAsia="Times New Roman" w:cs="Times New Roman"/>
          <w:szCs w:val="24"/>
        </w:rPr>
        <w:t>Thieman</w:t>
      </w:r>
      <w:proofErr w:type="spellEnd"/>
      <w:r w:rsidRPr="4DDE2D46">
        <w:rPr>
          <w:rFonts w:eastAsia="Times New Roman" w:cs="Times New Roman"/>
          <w:szCs w:val="24"/>
        </w:rPr>
        <w:t xml:space="preserve"> and </w:t>
      </w:r>
      <w:proofErr w:type="spellStart"/>
      <w:r w:rsidRPr="4DDE2D46">
        <w:rPr>
          <w:rFonts w:eastAsia="Times New Roman" w:cs="Times New Roman"/>
          <w:szCs w:val="24"/>
        </w:rPr>
        <w:t>Palladino</w:t>
      </w:r>
      <w:proofErr w:type="spellEnd"/>
      <w:r w:rsidRPr="4DDE2D46">
        <w:rPr>
          <w:rFonts w:eastAsia="Times New Roman" w:cs="Times New Roman"/>
          <w:szCs w:val="24"/>
        </w:rPr>
        <w:t xml:space="preserve">). </w:t>
      </w:r>
      <w:r w:rsidRPr="4DDE2D46">
        <w:rPr>
          <w:rFonts w:eastAsia="Times New Roman" w:cs="Times New Roman"/>
          <w:b/>
          <w:bCs/>
          <w:szCs w:val="24"/>
        </w:rPr>
        <w:t>Laboratory</w:t>
      </w:r>
      <w:r w:rsidRPr="4DDE2D46">
        <w:rPr>
          <w:rFonts w:eastAsia="Times New Roman" w:cs="Times New Roman"/>
          <w:szCs w:val="24"/>
        </w:rPr>
        <w:t xml:space="preserve">: Recombinant DNA technology continued. Continue experiment: Insert a DNA fragment into a plasmid and transform bacteria. Isolate plasmids from these bacteria, cleave the plasmids with restriction enzymes, and analyze the restriction </w:t>
      </w:r>
      <w:proofErr w:type="gramStart"/>
      <w:r w:rsidRPr="4DDE2D46">
        <w:rPr>
          <w:rFonts w:eastAsia="Times New Roman" w:cs="Times New Roman"/>
          <w:szCs w:val="24"/>
        </w:rPr>
        <w:t>fragments  using</w:t>
      </w:r>
      <w:proofErr w:type="gramEnd"/>
      <w:r w:rsidRPr="4DDE2D46">
        <w:rPr>
          <w:rFonts w:eastAsia="Times New Roman" w:cs="Times New Roman"/>
          <w:szCs w:val="24"/>
        </w:rPr>
        <w:t xml:space="preserve"> electrophoresis.</w:t>
      </w:r>
    </w:p>
    <w:p w14:paraId="60EC6DAD" w14:textId="4E2A8FC2" w:rsidR="002D552E" w:rsidRDefault="4DDE2D46" w:rsidP="4DDE2D46">
      <w:pPr>
        <w:widowControl w:val="0"/>
        <w:autoSpaceDE w:val="0"/>
        <w:autoSpaceDN w:val="0"/>
        <w:adjustRightInd w:val="0"/>
        <w:spacing w:after="120" w:line="100" w:lineRule="atLeast"/>
        <w:rPr>
          <w:rFonts w:eastAsia="Times New Roman" w:cs="Times New Roman"/>
          <w:szCs w:val="24"/>
        </w:rPr>
      </w:pPr>
      <w:r w:rsidRPr="4DDE2D46">
        <w:rPr>
          <w:rFonts w:eastAsia="Times New Roman" w:cs="Times New Roman"/>
          <w:szCs w:val="24"/>
        </w:rPr>
        <w:t xml:space="preserve">            </w:t>
      </w:r>
      <w:r w:rsidRPr="4DDE2D46">
        <w:rPr>
          <w:rFonts w:eastAsia="Times New Roman" w:cs="Times New Roman"/>
          <w:b/>
          <w:bCs/>
          <w:szCs w:val="24"/>
          <w:u w:val="single"/>
        </w:rPr>
        <w:t>Week 14:</w:t>
      </w:r>
      <w:r w:rsidRPr="4DDE2D46">
        <w:rPr>
          <w:rFonts w:eastAsia="Times New Roman" w:cs="Times New Roman"/>
          <w:szCs w:val="24"/>
        </w:rPr>
        <w:t xml:space="preserve">   </w:t>
      </w:r>
      <w:r w:rsidRPr="4DDE2D46">
        <w:rPr>
          <w:rFonts w:eastAsia="Times New Roman" w:cs="Times New Roman"/>
          <w:b/>
          <w:bCs/>
          <w:szCs w:val="24"/>
        </w:rPr>
        <w:t>Lecture</w:t>
      </w:r>
      <w:r w:rsidRPr="4DDE2D46">
        <w:rPr>
          <w:rFonts w:eastAsia="Times New Roman" w:cs="Times New Roman"/>
          <w:szCs w:val="24"/>
        </w:rPr>
        <w:t xml:space="preserve">: Recombinant DNA Technology and Genomes (Chapters 3 and 5 in </w:t>
      </w:r>
      <w:proofErr w:type="spellStart"/>
      <w:r w:rsidRPr="4DDE2D46">
        <w:rPr>
          <w:rFonts w:eastAsia="Times New Roman" w:cs="Times New Roman"/>
          <w:szCs w:val="24"/>
        </w:rPr>
        <w:t>Thieman</w:t>
      </w:r>
      <w:proofErr w:type="spellEnd"/>
      <w:r w:rsidRPr="4DDE2D46">
        <w:rPr>
          <w:rFonts w:eastAsia="Times New Roman" w:cs="Times New Roman"/>
          <w:szCs w:val="24"/>
        </w:rPr>
        <w:t xml:space="preserve"> and </w:t>
      </w:r>
      <w:proofErr w:type="spellStart"/>
      <w:r w:rsidRPr="4DDE2D46">
        <w:rPr>
          <w:rFonts w:eastAsia="Times New Roman" w:cs="Times New Roman"/>
          <w:szCs w:val="24"/>
        </w:rPr>
        <w:t>Palladino</w:t>
      </w:r>
      <w:proofErr w:type="spellEnd"/>
      <w:r w:rsidRPr="4DDE2D46">
        <w:rPr>
          <w:rFonts w:eastAsia="Times New Roman" w:cs="Times New Roman"/>
          <w:szCs w:val="24"/>
        </w:rPr>
        <w:t xml:space="preserve">). </w:t>
      </w:r>
      <w:r w:rsidRPr="4DDE2D46">
        <w:rPr>
          <w:rFonts w:eastAsia="Times New Roman" w:cs="Times New Roman"/>
          <w:b/>
          <w:bCs/>
          <w:szCs w:val="24"/>
        </w:rPr>
        <w:t>Laboratory</w:t>
      </w:r>
      <w:r w:rsidRPr="4DDE2D46">
        <w:rPr>
          <w:rFonts w:eastAsia="Times New Roman" w:cs="Times New Roman"/>
          <w:szCs w:val="24"/>
        </w:rPr>
        <w:t>: Bacterial Conjugation. Preparation for Bacterial Transduction.</w:t>
      </w:r>
    </w:p>
    <w:p w14:paraId="5E4E707B" w14:textId="3A7F8CC3" w:rsidR="002D552E" w:rsidRDefault="4DDE2D46" w:rsidP="4DDE2D46">
      <w:pPr>
        <w:widowControl w:val="0"/>
        <w:autoSpaceDE w:val="0"/>
        <w:autoSpaceDN w:val="0"/>
        <w:adjustRightInd w:val="0"/>
        <w:spacing w:after="120" w:line="100" w:lineRule="atLeast"/>
        <w:rPr>
          <w:rFonts w:eastAsia="Times New Roman" w:cs="Times New Roman"/>
          <w:szCs w:val="24"/>
        </w:rPr>
      </w:pPr>
      <w:r w:rsidRPr="4DDE2D46">
        <w:rPr>
          <w:rFonts w:eastAsia="Times New Roman" w:cs="Times New Roman"/>
          <w:szCs w:val="24"/>
        </w:rPr>
        <w:t xml:space="preserve">            </w:t>
      </w:r>
      <w:r w:rsidRPr="4DDE2D46">
        <w:rPr>
          <w:rFonts w:eastAsia="Times New Roman" w:cs="Times New Roman"/>
          <w:b/>
          <w:bCs/>
          <w:szCs w:val="24"/>
          <w:u w:val="single"/>
        </w:rPr>
        <w:t>Week 15:</w:t>
      </w:r>
      <w:r w:rsidRPr="4DDE2D46">
        <w:rPr>
          <w:rFonts w:eastAsia="Times New Roman" w:cs="Times New Roman"/>
          <w:szCs w:val="24"/>
        </w:rPr>
        <w:t xml:space="preserve">  </w:t>
      </w:r>
      <w:r w:rsidRPr="4DDE2D46">
        <w:rPr>
          <w:rFonts w:eastAsia="Times New Roman" w:cs="Times New Roman"/>
          <w:b/>
          <w:bCs/>
          <w:szCs w:val="24"/>
        </w:rPr>
        <w:t>Lecture</w:t>
      </w:r>
      <w:r w:rsidRPr="4DDE2D46">
        <w:rPr>
          <w:rFonts w:eastAsia="Times New Roman" w:cs="Times New Roman"/>
          <w:szCs w:val="24"/>
        </w:rPr>
        <w:t xml:space="preserve">: </w:t>
      </w:r>
      <w:r w:rsidRPr="4DDE2D46">
        <w:rPr>
          <w:rFonts w:eastAsia="Times New Roman" w:cs="Times New Roman"/>
          <w:b/>
          <w:bCs/>
          <w:szCs w:val="24"/>
        </w:rPr>
        <w:t>Lecture</w:t>
      </w:r>
      <w:r w:rsidRPr="4DDE2D46">
        <w:rPr>
          <w:rFonts w:eastAsia="Times New Roman" w:cs="Times New Roman"/>
          <w:szCs w:val="24"/>
        </w:rPr>
        <w:t xml:space="preserve">: Recombinant DNA Technology and Genomes (Chapters 3 and 5 in </w:t>
      </w:r>
      <w:proofErr w:type="spellStart"/>
      <w:r w:rsidRPr="4DDE2D46">
        <w:rPr>
          <w:rFonts w:eastAsia="Times New Roman" w:cs="Times New Roman"/>
          <w:szCs w:val="24"/>
        </w:rPr>
        <w:t>Thieman</w:t>
      </w:r>
      <w:proofErr w:type="spellEnd"/>
      <w:r w:rsidRPr="4DDE2D46">
        <w:rPr>
          <w:rFonts w:eastAsia="Times New Roman" w:cs="Times New Roman"/>
          <w:szCs w:val="24"/>
        </w:rPr>
        <w:t xml:space="preserve"> and </w:t>
      </w:r>
      <w:proofErr w:type="spellStart"/>
      <w:r w:rsidRPr="4DDE2D46">
        <w:rPr>
          <w:rFonts w:eastAsia="Times New Roman" w:cs="Times New Roman"/>
          <w:szCs w:val="24"/>
        </w:rPr>
        <w:t>Palladino</w:t>
      </w:r>
      <w:proofErr w:type="spellEnd"/>
      <w:r w:rsidRPr="4DDE2D46">
        <w:rPr>
          <w:rFonts w:eastAsia="Times New Roman" w:cs="Times New Roman"/>
          <w:szCs w:val="24"/>
        </w:rPr>
        <w:t xml:space="preserve">). </w:t>
      </w:r>
      <w:proofErr w:type="spellStart"/>
      <w:r w:rsidRPr="4DDE2D46">
        <w:rPr>
          <w:rFonts w:eastAsia="Times New Roman" w:cs="Times New Roman"/>
          <w:b/>
          <w:bCs/>
          <w:szCs w:val="24"/>
        </w:rPr>
        <w:t>Laboratory</w:t>
      </w:r>
      <w:proofErr w:type="gramStart"/>
      <w:r w:rsidRPr="4DDE2D46">
        <w:rPr>
          <w:rFonts w:eastAsia="Times New Roman" w:cs="Times New Roman"/>
          <w:szCs w:val="24"/>
        </w:rPr>
        <w:t>:Observe</w:t>
      </w:r>
      <w:proofErr w:type="spellEnd"/>
      <w:proofErr w:type="gramEnd"/>
      <w:r w:rsidRPr="4DDE2D46">
        <w:rPr>
          <w:rFonts w:eastAsia="Times New Roman" w:cs="Times New Roman"/>
          <w:szCs w:val="24"/>
        </w:rPr>
        <w:t xml:space="preserve"> the bacterial conjugation experiment. Complete the bacterial transduction experiment. Give a group presentation of the different ways to genetically modify bacteria and how this is used in producing medicines.</w:t>
      </w:r>
    </w:p>
    <w:p w14:paraId="4BAF9CD3" w14:textId="0558D456" w:rsidR="002D552E" w:rsidRDefault="4DDE2D46" w:rsidP="4DDE2D46">
      <w:pPr>
        <w:widowControl w:val="0"/>
        <w:autoSpaceDE w:val="0"/>
        <w:autoSpaceDN w:val="0"/>
        <w:adjustRightInd w:val="0"/>
        <w:spacing w:after="120" w:line="100" w:lineRule="atLeast"/>
        <w:ind w:firstLine="720"/>
        <w:rPr>
          <w:rFonts w:eastAsia="Times New Roman" w:cs="Times New Roman"/>
          <w:szCs w:val="24"/>
        </w:rPr>
      </w:pPr>
      <w:r w:rsidRPr="4DDE2D46">
        <w:rPr>
          <w:rFonts w:eastAsia="Times New Roman" w:cs="Times New Roman"/>
          <w:b/>
          <w:bCs/>
          <w:szCs w:val="24"/>
          <w:u w:val="single"/>
        </w:rPr>
        <w:lastRenderedPageBreak/>
        <w:t xml:space="preserve">Week 16: </w:t>
      </w:r>
      <w:r w:rsidRPr="4DDE2D46">
        <w:rPr>
          <w:rFonts w:eastAsia="Times New Roman" w:cs="Times New Roman"/>
          <w:b/>
          <w:bCs/>
          <w:szCs w:val="24"/>
        </w:rPr>
        <w:t>Final Examination</w:t>
      </w:r>
    </w:p>
    <w:p w14:paraId="08A803F5" w14:textId="77777777" w:rsidR="4DDE2D46" w:rsidRDefault="4DDE2D46" w:rsidP="4DDE2D46">
      <w:pPr>
        <w:spacing w:after="0" w:line="240" w:lineRule="auto"/>
        <w:rPr>
          <w:rFonts w:eastAsia="Times New Roman" w:cs="Times New Roman"/>
          <w:b/>
          <w:bCs/>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4DDE2D46">
      <w:pPr>
        <w:widowControl w:val="0"/>
        <w:autoSpaceDE w:val="0"/>
        <w:autoSpaceDN w:val="0"/>
        <w:adjustRightInd w:val="0"/>
        <w:spacing w:after="0" w:line="240" w:lineRule="auto"/>
        <w:rPr>
          <w:rFonts w:eastAsia="Times New Roman" w:cs="Times New Roman"/>
          <w:b/>
          <w:bCs/>
        </w:rPr>
      </w:pPr>
      <w:r w:rsidRPr="4DDE2D46">
        <w:rPr>
          <w:rFonts w:eastAsia="Times New Roman" w:cs="Times New Roman"/>
          <w:b/>
          <w:bCs/>
        </w:rPr>
        <w:t>15.</w:t>
      </w:r>
      <w:r>
        <w:rPr>
          <w:rFonts w:eastAsia="Times New Roman" w:cs="Times New Roman"/>
          <w:b/>
          <w:szCs w:val="24"/>
        </w:rPr>
        <w:tab/>
      </w:r>
      <w:r w:rsidRPr="4DDE2D46">
        <w:rPr>
          <w:rFonts w:eastAsia="Times New Roman" w:cs="Times New Roman"/>
          <w:b/>
          <w:bCs/>
        </w:rPr>
        <w:t>SPECIFIC MANAGEMENT REQUIREMENTS:</w:t>
      </w:r>
    </w:p>
    <w:p w14:paraId="001D8337" w14:textId="5F06600F" w:rsidR="4DDE2D46" w:rsidRDefault="4DDE2D46" w:rsidP="4DDE2D46">
      <w:pPr>
        <w:spacing w:line="100" w:lineRule="atLeast"/>
        <w:ind w:firstLine="720"/>
        <w:rPr>
          <w:rFonts w:eastAsia="Times New Roman" w:cs="Times New Roman"/>
          <w:szCs w:val="24"/>
        </w:rPr>
      </w:pPr>
      <w:r w:rsidRPr="4DDE2D46">
        <w:rPr>
          <w:rFonts w:eastAsia="Times New Roman" w:cs="Times New Roman"/>
          <w:szCs w:val="24"/>
        </w:rPr>
        <w:t>Assignments will be evaluated according to instructor directives.</w:t>
      </w:r>
    </w:p>
    <w:p w14:paraId="43D666AB" w14:textId="77777777" w:rsidR="002D552E" w:rsidRPr="002D552E" w:rsidRDefault="002D552E" w:rsidP="4DDE2D46">
      <w:pPr>
        <w:widowControl w:val="0"/>
        <w:autoSpaceDE w:val="0"/>
        <w:autoSpaceDN w:val="0"/>
        <w:adjustRightInd w:val="0"/>
        <w:spacing w:after="0" w:line="240" w:lineRule="auto"/>
        <w:rPr>
          <w:rFonts w:eastAsia="Times New Roman" w:cs="Times New Roman"/>
          <w:b/>
          <w:bCs/>
        </w:rPr>
      </w:pPr>
      <w:r w:rsidRPr="4DDE2D46">
        <w:rPr>
          <w:rFonts w:eastAsia="Times New Roman" w:cs="Times New Roman"/>
          <w:b/>
          <w:bCs/>
        </w:rPr>
        <w:t>16.</w:t>
      </w:r>
      <w:r w:rsidRPr="002D552E">
        <w:rPr>
          <w:rFonts w:eastAsia="Times New Roman" w:cs="Times New Roman"/>
          <w:b/>
          <w:szCs w:val="24"/>
        </w:rPr>
        <w:tab/>
      </w:r>
      <w:r w:rsidRPr="4DDE2D46">
        <w:rPr>
          <w:rFonts w:eastAsia="Times New Roman" w:cs="Times New Roman"/>
          <w:b/>
          <w:bCs/>
        </w:rPr>
        <w:t xml:space="preserve">OTHER INFORMATION: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77777777" w:rsidR="002D552E" w:rsidRPr="00E87FB6" w:rsidRDefault="002D552E" w:rsidP="002D552E">
      <w:pPr>
        <w:spacing w:after="0" w:line="240" w:lineRule="auto"/>
        <w:ind w:left="720"/>
        <w:rPr>
          <w:rFonts w:eastAsia="Times New Roman" w:cs="Times New Roman"/>
          <w:szCs w:val="24"/>
        </w:rPr>
      </w:pPr>
      <w:r w:rsidRPr="00E87FB6">
        <w:rPr>
          <w:rFonts w:eastAsia="Times New Roman" w:cs="Times New Roman"/>
          <w:b/>
          <w:szCs w:val="24"/>
        </w:rPr>
        <w:t>FERPA:</w:t>
      </w:r>
      <w:r w:rsidRPr="00E87FB6">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43D666AE" w14:textId="77777777" w:rsidR="002D552E" w:rsidRPr="00E87FB6" w:rsidRDefault="002D552E" w:rsidP="002D552E">
      <w:pPr>
        <w:spacing w:after="0" w:line="240" w:lineRule="auto"/>
        <w:rPr>
          <w:rFonts w:eastAsia="Times New Roman" w:cs="Times New Roman"/>
          <w:szCs w:val="24"/>
        </w:rPr>
      </w:pPr>
    </w:p>
    <w:p w14:paraId="43D666AF" w14:textId="77777777" w:rsidR="002D552E" w:rsidRDefault="002D552E" w:rsidP="002D552E">
      <w:pPr>
        <w:spacing w:after="0" w:line="240" w:lineRule="auto"/>
        <w:ind w:left="720"/>
        <w:rPr>
          <w:rFonts w:eastAsia="Times New Roman" w:cs="Times New Roman"/>
          <w:szCs w:val="24"/>
        </w:rPr>
      </w:pPr>
      <w:r w:rsidRPr="00E87FB6">
        <w:rPr>
          <w:rFonts w:eastAsia="Times New Roman" w:cs="Times New Roman"/>
          <w:b/>
          <w:szCs w:val="24"/>
        </w:rPr>
        <w:t>DISABILITIES:</w:t>
      </w:r>
      <w:r w:rsidRPr="00E87FB6">
        <w:rPr>
          <w:rFonts w:eastAsia="Times New Roman" w:cs="Times New Roman"/>
          <w:szCs w:val="24"/>
        </w:rPr>
        <w:t xml:space="preserve">  Students with disabilities may contact the Disabilities Service Office, Central Campus, at 800-628-7722 or 937-393-3431.</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6" w14:textId="6E5D8471" w:rsidR="00E75D32" w:rsidRPr="002D552E" w:rsidRDefault="00E75D32" w:rsidP="002D552E">
      <w:pPr>
        <w:pStyle w:val="FootnoteText"/>
      </w:pPr>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666B9" w14:textId="77777777" w:rsidR="005A1847" w:rsidRDefault="005A1847" w:rsidP="002D552E">
      <w:pPr>
        <w:spacing w:after="0" w:line="240" w:lineRule="auto"/>
      </w:pPr>
      <w:r>
        <w:separator/>
      </w:r>
    </w:p>
  </w:endnote>
  <w:endnote w:type="continuationSeparator" w:id="0">
    <w:p w14:paraId="43D666BA" w14:textId="77777777" w:rsidR="005A1847" w:rsidRDefault="005A1847"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666B7" w14:textId="77777777" w:rsidR="005A1847" w:rsidRDefault="005A1847" w:rsidP="002D552E">
      <w:pPr>
        <w:spacing w:after="0" w:line="240" w:lineRule="auto"/>
      </w:pPr>
      <w:r>
        <w:separator/>
      </w:r>
    </w:p>
  </w:footnote>
  <w:footnote w:type="continuationSeparator" w:id="0">
    <w:p w14:paraId="43D666B8" w14:textId="77777777" w:rsidR="005A1847" w:rsidRDefault="005A1847"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9B5E" w14:textId="495622ED" w:rsidR="002D552E" w:rsidRDefault="4DDE2D46">
    <w:pPr>
      <w:pStyle w:val="Header"/>
    </w:pPr>
    <w:r>
      <w:t>BTNL 2210 Biotechnology and Laboratory Science of Microorganisms</w:t>
    </w:r>
  </w:p>
  <w:p w14:paraId="43D666BC" w14:textId="4B16F805" w:rsidR="002D552E" w:rsidRDefault="4DDE2D46">
    <w:pPr>
      <w:pStyle w:val="Header"/>
    </w:pPr>
    <w:r>
      <w:t xml:space="preserve">Page </w:t>
    </w:r>
    <w:r w:rsidR="006B0B4B" w:rsidRPr="4DDE2D46">
      <w:rPr>
        <w:b/>
        <w:bCs/>
        <w:noProof/>
      </w:rPr>
      <w:fldChar w:fldCharType="begin"/>
    </w:r>
    <w:r w:rsidR="006B0B4B" w:rsidRPr="4DDE2D46">
      <w:rPr>
        <w:b/>
        <w:bCs/>
        <w:noProof/>
      </w:rPr>
      <w:instrText xml:space="preserve"> PAGE  \* Arabic  \* MERGEFORMAT </w:instrText>
    </w:r>
    <w:r w:rsidR="006B0B4B" w:rsidRPr="4DDE2D46">
      <w:rPr>
        <w:b/>
        <w:bCs/>
        <w:noProof/>
      </w:rPr>
      <w:fldChar w:fldCharType="separate"/>
    </w:r>
    <w:r w:rsidR="007C7D2F">
      <w:rPr>
        <w:b/>
        <w:bCs/>
        <w:noProof/>
      </w:rPr>
      <w:t>3</w:t>
    </w:r>
    <w:r w:rsidR="006B0B4B" w:rsidRPr="4DDE2D46">
      <w:rPr>
        <w:b/>
        <w:bCs/>
        <w:noProof/>
      </w:rPr>
      <w:fldChar w:fldCharType="end"/>
    </w:r>
    <w:r>
      <w:t xml:space="preserve"> of </w:t>
    </w:r>
    <w:r w:rsidR="006B0B4B" w:rsidRPr="4DDE2D46">
      <w:rPr>
        <w:b/>
        <w:bCs/>
        <w:noProof/>
      </w:rPr>
      <w:fldChar w:fldCharType="begin"/>
    </w:r>
    <w:r w:rsidR="006B0B4B" w:rsidRPr="4DDE2D46">
      <w:rPr>
        <w:b/>
        <w:bCs/>
        <w:noProof/>
      </w:rPr>
      <w:instrText xml:space="preserve"> NUMPAGES  \* Arabic  \* MERGEFORMAT </w:instrText>
    </w:r>
    <w:r w:rsidR="006B0B4B" w:rsidRPr="4DDE2D46">
      <w:rPr>
        <w:b/>
        <w:bCs/>
        <w:noProof/>
      </w:rPr>
      <w:fldChar w:fldCharType="separate"/>
    </w:r>
    <w:r w:rsidR="007C7D2F">
      <w:rPr>
        <w:b/>
        <w:bCs/>
        <w:noProof/>
      </w:rPr>
      <w:t>6</w:t>
    </w:r>
    <w:r w:rsidR="006B0B4B" w:rsidRPr="4DDE2D46">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7E283068"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8C7813">
      <w:rPr>
        <w:b/>
        <w:sz w:val="20"/>
        <w:szCs w:val="20"/>
      </w:rPr>
      <w:t>February 2020</w:t>
    </w:r>
    <w:r>
      <w:rPr>
        <w:b/>
        <w:sz w:val="20"/>
        <w:szCs w:val="20"/>
      </w:rPr>
      <w:t xml:space="preserve">  </w:t>
    </w:r>
    <w:r>
      <w:rPr>
        <w:b/>
        <w:sz w:val="20"/>
        <w:szCs w:val="20"/>
      </w:rPr>
      <w:tab/>
    </w:r>
  </w:p>
  <w:p w14:paraId="0B623F1C" w14:textId="7B902D1A" w:rsidR="007D595B" w:rsidRPr="00D9546F" w:rsidRDefault="008C7813" w:rsidP="007D595B">
    <w:pPr>
      <w:pStyle w:val="NoSpacing"/>
      <w:rPr>
        <w:b/>
        <w:sz w:val="20"/>
        <w:szCs w:val="20"/>
      </w:rPr>
    </w:pPr>
    <w:r>
      <w:rPr>
        <w:b/>
        <w:sz w:val="20"/>
        <w:szCs w:val="20"/>
      </w:rPr>
      <w:t>BTNL 2210 – Biotechnology and Laboratory Science of Microorganisms</w:t>
    </w:r>
  </w:p>
  <w:p w14:paraId="0661D6D7" w14:textId="4155C4BC"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7C7D2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C7D2F">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21F4D27E"/>
    <w:lvl w:ilvl="0" w:tplc="FFFFFFFF">
      <w:start w:val="1"/>
      <w:numFmt w:val="decimal"/>
      <w:lvlText w:val="%1."/>
      <w:lvlJc w:val="left"/>
      <w:pPr>
        <w:ind w:left="720" w:hanging="72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6E1C0E"/>
    <w:multiLevelType w:val="hybridMultilevel"/>
    <w:tmpl w:val="D2768B98"/>
    <w:lvl w:ilvl="0" w:tplc="E8A47D20">
      <w:start w:val="1"/>
      <w:numFmt w:val="decimal"/>
      <w:lvlText w:val="%1."/>
      <w:lvlJc w:val="left"/>
      <w:pPr>
        <w:ind w:left="720" w:hanging="360"/>
      </w:pPr>
    </w:lvl>
    <w:lvl w:ilvl="1" w:tplc="B906CD02">
      <w:start w:val="1"/>
      <w:numFmt w:val="upperLetter"/>
      <w:lvlText w:val="%2."/>
      <w:lvlJc w:val="left"/>
      <w:pPr>
        <w:ind w:left="1440" w:hanging="360"/>
      </w:pPr>
    </w:lvl>
    <w:lvl w:ilvl="2" w:tplc="6792B9DA">
      <w:start w:val="1"/>
      <w:numFmt w:val="lowerRoman"/>
      <w:lvlText w:val="%3."/>
      <w:lvlJc w:val="right"/>
      <w:pPr>
        <w:ind w:left="2160" w:hanging="180"/>
      </w:pPr>
    </w:lvl>
    <w:lvl w:ilvl="3" w:tplc="82520578">
      <w:start w:val="1"/>
      <w:numFmt w:val="decimal"/>
      <w:lvlText w:val="%4."/>
      <w:lvlJc w:val="left"/>
      <w:pPr>
        <w:ind w:left="2880" w:hanging="360"/>
      </w:pPr>
    </w:lvl>
    <w:lvl w:ilvl="4" w:tplc="2ED647F6">
      <w:start w:val="1"/>
      <w:numFmt w:val="lowerLetter"/>
      <w:lvlText w:val="%5."/>
      <w:lvlJc w:val="left"/>
      <w:pPr>
        <w:ind w:left="3600" w:hanging="360"/>
      </w:pPr>
    </w:lvl>
    <w:lvl w:ilvl="5" w:tplc="1D882B5E">
      <w:start w:val="1"/>
      <w:numFmt w:val="lowerRoman"/>
      <w:lvlText w:val="%6."/>
      <w:lvlJc w:val="right"/>
      <w:pPr>
        <w:ind w:left="4320" w:hanging="180"/>
      </w:pPr>
    </w:lvl>
    <w:lvl w:ilvl="6" w:tplc="FF24A084">
      <w:start w:val="1"/>
      <w:numFmt w:val="decimal"/>
      <w:lvlText w:val="%7."/>
      <w:lvlJc w:val="left"/>
      <w:pPr>
        <w:ind w:left="5040" w:hanging="360"/>
      </w:pPr>
    </w:lvl>
    <w:lvl w:ilvl="7" w:tplc="62747CC2">
      <w:start w:val="1"/>
      <w:numFmt w:val="lowerLetter"/>
      <w:lvlText w:val="%8."/>
      <w:lvlJc w:val="left"/>
      <w:pPr>
        <w:ind w:left="5760" w:hanging="360"/>
      </w:pPr>
    </w:lvl>
    <w:lvl w:ilvl="8" w:tplc="BBF4F868">
      <w:start w:val="1"/>
      <w:numFmt w:val="lowerRoman"/>
      <w:lvlText w:val="%9."/>
      <w:lvlJc w:val="right"/>
      <w:pPr>
        <w:ind w:left="6480" w:hanging="180"/>
      </w:pPr>
    </w:lvl>
  </w:abstractNum>
  <w:abstractNum w:abstractNumId="2" w15:restartNumberingAfterBreak="0">
    <w:nsid w:val="72F33692"/>
    <w:multiLevelType w:val="hybridMultilevel"/>
    <w:tmpl w:val="5E009CE2"/>
    <w:lvl w:ilvl="0" w:tplc="0572544A">
      <w:start w:val="1"/>
      <w:numFmt w:val="decimal"/>
      <w:lvlText w:val="%1."/>
      <w:lvlJc w:val="left"/>
      <w:pPr>
        <w:ind w:left="720" w:hanging="360"/>
      </w:pPr>
    </w:lvl>
    <w:lvl w:ilvl="1" w:tplc="FFE8EE10">
      <w:start w:val="1"/>
      <w:numFmt w:val="lowerLetter"/>
      <w:lvlText w:val="%2."/>
      <w:lvlJc w:val="left"/>
      <w:pPr>
        <w:ind w:left="1440" w:hanging="360"/>
      </w:pPr>
    </w:lvl>
    <w:lvl w:ilvl="2" w:tplc="6338EC00">
      <w:start w:val="1"/>
      <w:numFmt w:val="decimal"/>
      <w:lvlText w:val="%3."/>
      <w:lvlJc w:val="left"/>
      <w:pPr>
        <w:ind w:left="2160" w:hanging="180"/>
      </w:pPr>
    </w:lvl>
    <w:lvl w:ilvl="3" w:tplc="5CF22EB6">
      <w:start w:val="1"/>
      <w:numFmt w:val="decimal"/>
      <w:lvlText w:val="%4."/>
      <w:lvlJc w:val="left"/>
      <w:pPr>
        <w:ind w:left="2880" w:hanging="360"/>
      </w:pPr>
    </w:lvl>
    <w:lvl w:ilvl="4" w:tplc="635C262A">
      <w:start w:val="1"/>
      <w:numFmt w:val="lowerLetter"/>
      <w:lvlText w:val="%5."/>
      <w:lvlJc w:val="left"/>
      <w:pPr>
        <w:ind w:left="3600" w:hanging="360"/>
      </w:pPr>
    </w:lvl>
    <w:lvl w:ilvl="5" w:tplc="5B4CCD22">
      <w:start w:val="1"/>
      <w:numFmt w:val="lowerRoman"/>
      <w:lvlText w:val="%6."/>
      <w:lvlJc w:val="right"/>
      <w:pPr>
        <w:ind w:left="4320" w:hanging="180"/>
      </w:pPr>
    </w:lvl>
    <w:lvl w:ilvl="6" w:tplc="2ED63350">
      <w:start w:val="1"/>
      <w:numFmt w:val="decimal"/>
      <w:lvlText w:val="%7."/>
      <w:lvlJc w:val="left"/>
      <w:pPr>
        <w:ind w:left="5040" w:hanging="360"/>
      </w:pPr>
    </w:lvl>
    <w:lvl w:ilvl="7" w:tplc="0234BD50">
      <w:start w:val="1"/>
      <w:numFmt w:val="lowerLetter"/>
      <w:lvlText w:val="%8."/>
      <w:lvlJc w:val="left"/>
      <w:pPr>
        <w:ind w:left="5760" w:hanging="360"/>
      </w:pPr>
    </w:lvl>
    <w:lvl w:ilvl="8" w:tplc="51C0A9D4">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2D552E"/>
    <w:rsid w:val="003240FB"/>
    <w:rsid w:val="005A1847"/>
    <w:rsid w:val="006B0B4B"/>
    <w:rsid w:val="007C7D2F"/>
    <w:rsid w:val="007D595B"/>
    <w:rsid w:val="008C7813"/>
    <w:rsid w:val="00E75D32"/>
    <w:rsid w:val="4DDE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F46865F-6310-4BC3-B931-B1570DA7B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Angela Moots</cp:lastModifiedBy>
  <cp:revision>3</cp:revision>
  <dcterms:created xsi:type="dcterms:W3CDTF">2020-02-19T17:38:00Z</dcterms:created>
  <dcterms:modified xsi:type="dcterms:W3CDTF">2020-02-19T17:58:00Z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